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80A87" w14:textId="77777777" w:rsidR="003B15FC" w:rsidRPr="00DC3A81" w:rsidRDefault="003B15FC" w:rsidP="003B15FC">
      <w:pPr>
        <w:pStyle w:val="header1"/>
        <w:rPr>
          <w:rFonts w:ascii="Inter" w:hAnsi="Inter" w:cs="Arial"/>
          <w:b w:val="0"/>
          <w:sz w:val="24"/>
          <w:szCs w:val="24"/>
        </w:rPr>
      </w:pPr>
      <w:r w:rsidRPr="00DC3A81">
        <w:rPr>
          <w:rFonts w:ascii="Inter" w:hAnsi="Inter" w:cs="Arial"/>
          <w:b w:val="0"/>
          <w:sz w:val="24"/>
          <w:szCs w:val="24"/>
        </w:rPr>
        <w:t>[Insert Provider Name, Address, Phone Number]</w:t>
      </w:r>
    </w:p>
    <w:p w14:paraId="1D4A7447" w14:textId="77777777" w:rsidR="006077D5" w:rsidRPr="00DC3A81" w:rsidRDefault="006077D5" w:rsidP="00D225E5">
      <w:pPr>
        <w:rPr>
          <w:rFonts w:ascii="Inter" w:hAnsi="Inter"/>
          <w:color w:val="auto"/>
          <w:sz w:val="24"/>
          <w:szCs w:val="24"/>
          <w:lang w:val="es-US"/>
        </w:rPr>
      </w:pPr>
    </w:p>
    <w:p w14:paraId="170EA945" w14:textId="77777777" w:rsidR="00D225E5" w:rsidRPr="00DC3A81" w:rsidRDefault="00D225E5" w:rsidP="00D225E5">
      <w:pPr>
        <w:ind w:left="2160" w:firstLine="720"/>
        <w:rPr>
          <w:rFonts w:ascii="Inter" w:hAnsi="Inter" w:cs="Arial"/>
          <w:color w:val="auto"/>
          <w:sz w:val="24"/>
          <w:szCs w:val="24"/>
          <w:lang w:val="es-US"/>
        </w:rPr>
      </w:pPr>
    </w:p>
    <w:p w14:paraId="28806DE5" w14:textId="662188EE" w:rsidR="00D225E5" w:rsidRPr="00DC3A81" w:rsidRDefault="007F7708" w:rsidP="00D225E5">
      <w:pPr>
        <w:pBdr>
          <w:bottom w:val="single" w:sz="12" w:space="1" w:color="auto"/>
        </w:pBdr>
        <w:jc w:val="center"/>
        <w:rPr>
          <w:rFonts w:ascii="Inter" w:hAnsi="Inter" w:cs="Times New Roman"/>
          <w:b/>
          <w:color w:val="auto"/>
          <w:sz w:val="36"/>
          <w:szCs w:val="36"/>
          <w:lang w:val="es-US"/>
        </w:rPr>
      </w:pPr>
      <w:r w:rsidRPr="00DC3A81">
        <w:rPr>
          <w:rFonts w:ascii="Inter" w:hAnsi="Inter" w:cs="Times New Roman"/>
          <w:b/>
          <w:bCs/>
          <w:color w:val="auto"/>
          <w:sz w:val="36"/>
          <w:szCs w:val="36"/>
          <w:lang w:val="es-US"/>
        </w:rPr>
        <w:t>Aviso de desestimación de la solicitud de cobertura</w:t>
      </w:r>
    </w:p>
    <w:p w14:paraId="6204BC03" w14:textId="77777777" w:rsidR="00D225E5" w:rsidRPr="00DC3A81" w:rsidRDefault="00D225E5" w:rsidP="00D225E5">
      <w:pPr>
        <w:pBdr>
          <w:bottom w:val="single" w:sz="12" w:space="1" w:color="auto"/>
        </w:pBdr>
        <w:jc w:val="center"/>
        <w:rPr>
          <w:rFonts w:ascii="Inter" w:hAnsi="Inter" w:cs="Times New Roman"/>
          <w:b/>
          <w:color w:val="auto"/>
          <w:sz w:val="24"/>
          <w:szCs w:val="24"/>
          <w:lang w:val="es-US"/>
        </w:rPr>
      </w:pPr>
    </w:p>
    <w:p w14:paraId="6AADA66A" w14:textId="77777777" w:rsidR="00D225E5" w:rsidRPr="00DC3A81" w:rsidRDefault="00D225E5" w:rsidP="00D225E5">
      <w:pPr>
        <w:rPr>
          <w:rFonts w:ascii="Inter" w:hAnsi="Inter" w:cs="Times New Roman"/>
          <w:b/>
          <w:color w:val="auto"/>
          <w:sz w:val="24"/>
          <w:szCs w:val="24"/>
          <w:lang w:val="es-US"/>
        </w:rPr>
      </w:pPr>
    </w:p>
    <w:p w14:paraId="4DCF6044" w14:textId="77777777" w:rsidR="00CE2B50" w:rsidRPr="00DC3A81" w:rsidRDefault="00D225E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hAnsi="Inter" w:cs="Arial"/>
          <w:color w:val="auto"/>
          <w:sz w:val="24"/>
          <w:szCs w:val="24"/>
        </w:rPr>
      </w:pPr>
      <w:proofErr w:type="spellStart"/>
      <w:r w:rsidRPr="00DC3A81">
        <w:rPr>
          <w:rFonts w:ascii="Inter" w:hAnsi="Inter"/>
          <w:b/>
          <w:bCs/>
          <w:color w:val="auto"/>
          <w:sz w:val="24"/>
          <w:szCs w:val="24"/>
        </w:rPr>
        <w:t>Fecha</w:t>
      </w:r>
      <w:proofErr w:type="spellEnd"/>
      <w:r w:rsidRPr="00DC3A81">
        <w:rPr>
          <w:rFonts w:ascii="Inter" w:hAnsi="Inter"/>
          <w:b/>
          <w:bCs/>
          <w:color w:val="auto"/>
          <w:sz w:val="24"/>
          <w:szCs w:val="24"/>
        </w:rPr>
        <w:t xml:space="preserve">: </w:t>
      </w:r>
      <w:r w:rsidRPr="00DC3A81">
        <w:rPr>
          <w:rFonts w:ascii="Inter" w:hAnsi="Inter"/>
          <w:color w:val="auto"/>
          <w:sz w:val="24"/>
          <w:szCs w:val="24"/>
        </w:rPr>
        <w:t>LETTER_DATE</w:t>
      </w:r>
    </w:p>
    <w:p w14:paraId="0B1DCA10" w14:textId="77777777" w:rsidR="00D225E5" w:rsidRPr="00DC3A81" w:rsidRDefault="00D225E5" w:rsidP="00D225E5">
      <w:pPr>
        <w:rPr>
          <w:rFonts w:ascii="Inter" w:hAnsi="Inter" w:cs="Times New Roman"/>
          <w:b/>
          <w:color w:val="auto"/>
          <w:sz w:val="24"/>
          <w:szCs w:val="24"/>
        </w:rPr>
      </w:pPr>
      <w:r w:rsidRPr="00DC3A81">
        <w:rPr>
          <w:rFonts w:ascii="Inter" w:hAnsi="Inter" w:cs="Times New Roman"/>
          <w:b/>
          <w:bCs/>
          <w:color w:val="auto"/>
          <w:sz w:val="24"/>
          <w:szCs w:val="24"/>
        </w:rPr>
        <w:t xml:space="preserve"> </w:t>
      </w:r>
    </w:p>
    <w:p w14:paraId="4C4D4539" w14:textId="77777777" w:rsidR="006077D5" w:rsidRPr="00DC3A81" w:rsidRDefault="00D225E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color w:val="auto"/>
          <w:sz w:val="24"/>
          <w:szCs w:val="24"/>
        </w:rPr>
      </w:pPr>
      <w:r w:rsidRPr="00DC3A81">
        <w:rPr>
          <w:rFonts w:ascii="Inter" w:hAnsi="Inter"/>
          <w:b/>
          <w:bCs/>
          <w:color w:val="auto"/>
          <w:sz w:val="24"/>
          <w:szCs w:val="24"/>
        </w:rPr>
        <w:t xml:space="preserve">Nombre de la persona </w:t>
      </w:r>
      <w:proofErr w:type="spellStart"/>
      <w:r w:rsidRPr="00DC3A81">
        <w:rPr>
          <w:rFonts w:ascii="Inter" w:hAnsi="Inter"/>
          <w:b/>
          <w:bCs/>
          <w:color w:val="auto"/>
          <w:sz w:val="24"/>
          <w:szCs w:val="24"/>
        </w:rPr>
        <w:t>inscrita</w:t>
      </w:r>
      <w:proofErr w:type="spellEnd"/>
      <w:r w:rsidRPr="00DC3A81">
        <w:rPr>
          <w:rFonts w:ascii="Inter" w:hAnsi="Inter"/>
          <w:b/>
          <w:bCs/>
          <w:color w:val="auto"/>
          <w:sz w:val="24"/>
          <w:szCs w:val="24"/>
        </w:rPr>
        <w:t xml:space="preserve">: </w:t>
      </w:r>
      <w:r w:rsidRPr="00DC3A81">
        <w:rPr>
          <w:rFonts w:ascii="Inter" w:hAnsi="Inter"/>
          <w:color w:val="auto"/>
          <w:sz w:val="24"/>
          <w:szCs w:val="24"/>
        </w:rPr>
        <w:t>MEMBER_FIRST_NAME MEMBER_MIDDLE_NAME MEMBER_LAST_NAME</w:t>
      </w:r>
    </w:p>
    <w:p w14:paraId="249D7795" w14:textId="77777777" w:rsidR="00626E8C" w:rsidRPr="00DC3A81" w:rsidRDefault="00626E8C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b/>
          <w:bCs/>
          <w:color w:val="auto"/>
          <w:sz w:val="24"/>
          <w:szCs w:val="24"/>
        </w:rPr>
      </w:pPr>
    </w:p>
    <w:p w14:paraId="4A5EB334" w14:textId="48C765E9" w:rsidR="00CE2B50" w:rsidRPr="00DC3A81" w:rsidRDefault="006077D5" w:rsidP="00CE2B5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ascii="Inter" w:eastAsia="Times New Roman" w:hAnsi="Inter" w:cs="Arial"/>
          <w:b/>
          <w:bCs/>
          <w:color w:val="auto"/>
          <w:sz w:val="24"/>
          <w:szCs w:val="24"/>
          <w:lang w:val="es-US"/>
        </w:rPr>
      </w:pPr>
      <w:r w:rsidRPr="00DC3A81">
        <w:rPr>
          <w:rFonts w:ascii="Inter" w:eastAsia="Times New Roman" w:hAnsi="Inter" w:cs="Arial"/>
          <w:b/>
          <w:bCs/>
          <w:color w:val="auto"/>
          <w:sz w:val="24"/>
          <w:szCs w:val="24"/>
          <w:lang w:val="es-US"/>
        </w:rPr>
        <w:t xml:space="preserve">Dirección de la persona inscrita: </w:t>
      </w:r>
    </w:p>
    <w:p w14:paraId="79DFDC75" w14:textId="77777777" w:rsidR="006077D5" w:rsidRPr="00DC3A81" w:rsidRDefault="006077D5" w:rsidP="006077D5">
      <w:pPr>
        <w:rPr>
          <w:rFonts w:ascii="Inter" w:hAnsi="Inter" w:cs="Arial"/>
          <w:color w:val="auto"/>
          <w:sz w:val="24"/>
          <w:szCs w:val="24"/>
        </w:rPr>
      </w:pPr>
      <w:r w:rsidRPr="00DC3A81">
        <w:rPr>
          <w:rFonts w:ascii="Inter" w:hAnsi="Inter" w:cs="Arial"/>
          <w:color w:val="auto"/>
          <w:sz w:val="24"/>
          <w:szCs w:val="24"/>
        </w:rPr>
        <w:t>MEMBER_MAILING_ADD1 MEMBER_MAILING_ADD2</w:t>
      </w:r>
    </w:p>
    <w:p w14:paraId="1C196653" w14:textId="77777777" w:rsidR="006077D5" w:rsidRPr="00DC3A81" w:rsidRDefault="006077D5" w:rsidP="006077D5">
      <w:pPr>
        <w:rPr>
          <w:rFonts w:ascii="Inter" w:hAnsi="Inter" w:cs="Arial"/>
          <w:color w:val="auto"/>
          <w:sz w:val="24"/>
          <w:szCs w:val="24"/>
        </w:rPr>
      </w:pPr>
      <w:r w:rsidRPr="00DC3A81">
        <w:rPr>
          <w:rFonts w:ascii="Inter" w:hAnsi="Inter" w:cs="Arial"/>
          <w:color w:val="auto"/>
          <w:sz w:val="24"/>
          <w:szCs w:val="24"/>
        </w:rPr>
        <w:t>MEMBER_MAILING_CITY, MEMBER_MAILING_STATE MEMBER_MAILING_ZIP</w:t>
      </w:r>
    </w:p>
    <w:p w14:paraId="5EB322AA" w14:textId="77777777" w:rsidR="00CD6AED" w:rsidRPr="00DC3A81" w:rsidRDefault="00CD6AED" w:rsidP="008F0962">
      <w:pPr>
        <w:rPr>
          <w:rFonts w:ascii="Inter" w:hAnsi="Inter" w:cs="Times New Roman"/>
          <w:b/>
          <w:color w:val="auto"/>
          <w:sz w:val="24"/>
          <w:szCs w:val="24"/>
        </w:rPr>
      </w:pPr>
    </w:p>
    <w:p w14:paraId="10DD8CC0" w14:textId="15A0CECF" w:rsidR="00D225E5" w:rsidRPr="00DC3A81" w:rsidRDefault="00D225E5" w:rsidP="008F0962">
      <w:pPr>
        <w:rPr>
          <w:rFonts w:ascii="Inter" w:hAnsi="Inter" w:cs="Times New Roman"/>
          <w:bCs/>
          <w:color w:val="auto"/>
          <w:sz w:val="24"/>
          <w:szCs w:val="24"/>
          <w:lang w:val="es-US"/>
        </w:rPr>
      </w:pPr>
      <w:r w:rsidRPr="00DC3A81">
        <w:rPr>
          <w:rFonts w:ascii="Inter" w:hAnsi="Inter" w:cs="Times New Roman"/>
          <w:b/>
          <w:bCs/>
          <w:color w:val="auto"/>
          <w:sz w:val="24"/>
          <w:szCs w:val="24"/>
          <w:lang w:val="es-US"/>
        </w:rPr>
        <w:t xml:space="preserve">Número de identificación de la persona inscrita: </w:t>
      </w: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BSUBSCRIBER_IDBMEMBER_SUFFIX</w:t>
      </w:r>
    </w:p>
    <w:p w14:paraId="1E6D596D" w14:textId="77777777" w:rsidR="00D225E5" w:rsidRPr="00DC3A81" w:rsidRDefault="00D225E5" w:rsidP="00D225E5">
      <w:pPr>
        <w:rPr>
          <w:rFonts w:ascii="Inter" w:hAnsi="Inter" w:cs="Times New Roman"/>
          <w:b/>
          <w:color w:val="auto"/>
          <w:sz w:val="24"/>
          <w:szCs w:val="24"/>
          <w:lang w:val="es-US"/>
        </w:rPr>
      </w:pPr>
    </w:p>
    <w:p w14:paraId="4945734A" w14:textId="77777777" w:rsidR="00D225E5" w:rsidRPr="00DC3A81" w:rsidRDefault="00D225E5" w:rsidP="00D225E5">
      <w:pPr>
        <w:rPr>
          <w:rFonts w:ascii="Inter" w:hAnsi="Inter" w:cs="Times New Roman"/>
          <w:color w:val="auto"/>
          <w:sz w:val="24"/>
          <w:szCs w:val="24"/>
          <w:lang w:val="es-US"/>
        </w:rPr>
      </w:pPr>
    </w:p>
    <w:p w14:paraId="0864C117" w14:textId="43BE5BD8" w:rsidR="00D225E5" w:rsidRPr="00DC3A81" w:rsidRDefault="00D225E5" w:rsidP="00D225E5">
      <w:pPr>
        <w:rPr>
          <w:rFonts w:ascii="Inter" w:hAnsi="Inter" w:cs="Times New Roman"/>
          <w:color w:val="auto"/>
          <w:sz w:val="22"/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4850"/>
      </w:tblGrid>
      <w:tr w:rsidR="00DC3A81" w:rsidRPr="00DC3A81" w14:paraId="115F4C23" w14:textId="77777777" w:rsidTr="00A933B1">
        <w:tc>
          <w:tcPr>
            <w:tcW w:w="5940" w:type="dxa"/>
          </w:tcPr>
          <w:p w14:paraId="16FCBDF9" w14:textId="1CF7851C" w:rsidR="00CE2B50" w:rsidRPr="00DC3A81" w:rsidRDefault="00CE2B50" w:rsidP="00300954">
            <w:pPr>
              <w:ind w:left="-105"/>
              <w:rPr>
                <w:rFonts w:ascii="Inter" w:hAnsi="Inter" w:cs="Times New Roman"/>
                <w:color w:val="auto"/>
                <w:sz w:val="24"/>
                <w:szCs w:val="24"/>
                <w:lang w:val="es-US"/>
              </w:rPr>
            </w:pPr>
            <w:r w:rsidRPr="00DC3A81">
              <w:rPr>
                <w:rFonts w:ascii="Inter" w:hAnsi="Inter"/>
                <w:color w:val="auto"/>
                <w:sz w:val="24"/>
                <w:szCs w:val="24"/>
                <w:lang w:val="es-US"/>
              </w:rPr>
              <w:t xml:space="preserve">Nombre del plan de salud: </w:t>
            </w:r>
            <w:r w:rsidR="00555269">
              <w:rPr>
                <w:rFonts w:ascii="Inter" w:hAnsi="Inter"/>
                <w:color w:val="auto"/>
                <w:sz w:val="24"/>
                <w:szCs w:val="24"/>
                <w:lang w:val="es-US"/>
              </w:rPr>
              <w:t>SCAN Health Plan</w:t>
            </w:r>
          </w:p>
        </w:tc>
        <w:tc>
          <w:tcPr>
            <w:tcW w:w="4850" w:type="dxa"/>
          </w:tcPr>
          <w:p w14:paraId="7910B792" w14:textId="49E19C4C" w:rsidR="00CE2B50" w:rsidRPr="00DC3A81" w:rsidRDefault="00CE2B50" w:rsidP="00D225E5">
            <w:pPr>
              <w:rPr>
                <w:rFonts w:ascii="Inter" w:hAnsi="Inter" w:cs="Times New Roman"/>
                <w:color w:val="auto"/>
                <w:sz w:val="24"/>
                <w:szCs w:val="24"/>
                <w:lang w:val="es-US"/>
              </w:rPr>
            </w:pPr>
            <w:r w:rsidRPr="00DC3A81">
              <w:rPr>
                <w:rFonts w:ascii="Inter" w:hAnsi="Inter"/>
                <w:color w:val="auto"/>
                <w:sz w:val="24"/>
                <w:szCs w:val="24"/>
                <w:lang w:val="es-US"/>
              </w:rPr>
              <w:t xml:space="preserve">Teléfono: </w:t>
            </w:r>
            <w:r w:rsidR="00444A2C" w:rsidRPr="00494E8B">
              <w:rPr>
                <w:rFonts w:ascii="Inter" w:hAnsi="Inter" w:cs="Arial"/>
                <w:color w:val="auto"/>
                <w:sz w:val="24"/>
                <w:szCs w:val="24"/>
              </w:rPr>
              <w:t>1-800-559-3500 (TTY: 711)</w:t>
            </w:r>
          </w:p>
        </w:tc>
      </w:tr>
    </w:tbl>
    <w:p w14:paraId="1C5055B7" w14:textId="77777777" w:rsidR="00D225E5" w:rsidRPr="00DC3A81" w:rsidRDefault="00D225E5" w:rsidP="00D225E5">
      <w:pPr>
        <w:pBdr>
          <w:bottom w:val="single" w:sz="12" w:space="1" w:color="auto"/>
        </w:pBdr>
        <w:rPr>
          <w:rFonts w:ascii="Inter" w:hAnsi="Inter" w:cs="Times New Roman"/>
          <w:color w:val="auto"/>
          <w:sz w:val="22"/>
          <w:lang w:val="es-US"/>
        </w:rPr>
      </w:pPr>
    </w:p>
    <w:p w14:paraId="50F51676" w14:textId="77777777" w:rsidR="00D225E5" w:rsidRPr="00DC3A81" w:rsidRDefault="00D225E5" w:rsidP="00D225E5">
      <w:pPr>
        <w:rPr>
          <w:rFonts w:ascii="Inter" w:hAnsi="Inter" w:cs="Times New Roman"/>
          <w:color w:val="auto"/>
          <w:sz w:val="24"/>
          <w:szCs w:val="24"/>
          <w:lang w:val="es-US"/>
        </w:rPr>
      </w:pPr>
    </w:p>
    <w:p w14:paraId="656B838F" w14:textId="628E4C4F" w:rsidR="00D225E5" w:rsidRPr="00DC3A81" w:rsidRDefault="00D225E5" w:rsidP="00D225E5">
      <w:pPr>
        <w:rPr>
          <w:rFonts w:ascii="Inter" w:hAnsi="Inter" w:cs="Times New Roman"/>
          <w:color w:val="auto"/>
          <w:sz w:val="24"/>
          <w:szCs w:val="24"/>
          <w:lang w:val="es-US"/>
        </w:rPr>
      </w:pP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Desestimamos la solicitud de cobertura que presentó el</w:t>
      </w:r>
      <w:r w:rsidRPr="00DC3A81">
        <w:rPr>
          <w:rFonts w:ascii="Inter" w:hAnsi="Inter" w:cs="Times New Roman"/>
          <w:i/>
          <w:iCs/>
          <w:color w:val="auto"/>
          <w:sz w:val="24"/>
          <w:szCs w:val="24"/>
          <w:lang w:val="es-US"/>
        </w:rPr>
        <w:t xml:space="preserve"> </w:t>
      </w: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&lt;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insert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date&gt;.</w:t>
      </w:r>
    </w:p>
    <w:p w14:paraId="68A2E4DB" w14:textId="77777777" w:rsidR="00D225E5" w:rsidRPr="00DC3A81" w:rsidRDefault="00D225E5" w:rsidP="00D225E5">
      <w:pPr>
        <w:rPr>
          <w:rFonts w:ascii="Inter" w:hAnsi="Inter" w:cs="Times New Roman"/>
          <w:color w:val="auto"/>
          <w:sz w:val="24"/>
          <w:szCs w:val="24"/>
          <w:lang w:val="es-US"/>
        </w:rPr>
      </w:pPr>
    </w:p>
    <w:p w14:paraId="6A42B024" w14:textId="44C2A0A4" w:rsidR="007F7708" w:rsidRPr="00DC3A81" w:rsidRDefault="007F7708" w:rsidP="007F7708">
      <w:pPr>
        <w:rPr>
          <w:rFonts w:ascii="Inter" w:hAnsi="Inter" w:cs="Times New Roman"/>
          <w:iCs/>
          <w:color w:val="auto"/>
          <w:sz w:val="24"/>
          <w:szCs w:val="24"/>
        </w:rPr>
      </w:pPr>
      <w:r w:rsidRPr="00DC3A81">
        <w:rPr>
          <w:rFonts w:ascii="Inter" w:hAnsi="Inter"/>
          <w:color w:val="auto"/>
          <w:sz w:val="24"/>
          <w:szCs w:val="24"/>
        </w:rPr>
        <w:t xml:space="preserve">No </w:t>
      </w:r>
      <w:proofErr w:type="spellStart"/>
      <w:r w:rsidRPr="00DC3A81">
        <w:rPr>
          <w:rFonts w:ascii="Inter" w:hAnsi="Inter"/>
          <w:color w:val="auto"/>
          <w:sz w:val="24"/>
          <w:szCs w:val="24"/>
        </w:rPr>
        <w:t>podemos</w:t>
      </w:r>
      <w:proofErr w:type="spellEnd"/>
      <w:r w:rsidRPr="00DC3A81">
        <w:rPr>
          <w:rFonts w:ascii="Inter" w:hAnsi="Inter"/>
          <w:color w:val="auto"/>
          <w:sz w:val="24"/>
          <w:szCs w:val="24"/>
        </w:rPr>
        <w:t xml:space="preserve"> </w:t>
      </w:r>
      <w:proofErr w:type="spellStart"/>
      <w:r w:rsidRPr="00DC3A81">
        <w:rPr>
          <w:rFonts w:ascii="Inter" w:hAnsi="Inter"/>
          <w:color w:val="auto"/>
          <w:sz w:val="24"/>
          <w:szCs w:val="24"/>
        </w:rPr>
        <w:t>procesar</w:t>
      </w:r>
      <w:proofErr w:type="spellEnd"/>
      <w:r w:rsidRPr="00DC3A81">
        <w:rPr>
          <w:rFonts w:ascii="Inter" w:hAnsi="Inter"/>
          <w:color w:val="auto"/>
          <w:sz w:val="24"/>
          <w:szCs w:val="24"/>
        </w:rPr>
        <w:t xml:space="preserve"> </w:t>
      </w:r>
      <w:proofErr w:type="spellStart"/>
      <w:r w:rsidRPr="00DC3A81">
        <w:rPr>
          <w:rFonts w:ascii="Inter" w:hAnsi="Inter"/>
          <w:color w:val="auto"/>
          <w:sz w:val="24"/>
          <w:szCs w:val="24"/>
        </w:rPr>
        <w:t>su</w:t>
      </w:r>
      <w:proofErr w:type="spellEnd"/>
      <w:r w:rsidRPr="00DC3A81">
        <w:rPr>
          <w:rFonts w:ascii="Inter" w:hAnsi="Inter"/>
          <w:color w:val="auto"/>
          <w:sz w:val="24"/>
          <w:szCs w:val="24"/>
        </w:rPr>
        <w:t xml:space="preserve"> </w:t>
      </w:r>
      <w:proofErr w:type="spellStart"/>
      <w:r w:rsidRPr="00DC3A81">
        <w:rPr>
          <w:rFonts w:ascii="Inter" w:hAnsi="Inter"/>
          <w:color w:val="auto"/>
          <w:sz w:val="24"/>
          <w:szCs w:val="24"/>
        </w:rPr>
        <w:t>solicitud</w:t>
      </w:r>
      <w:proofErr w:type="spellEnd"/>
      <w:r w:rsidRPr="00DC3A81">
        <w:rPr>
          <w:rFonts w:ascii="Inter" w:hAnsi="Inter"/>
          <w:color w:val="auto"/>
          <w:sz w:val="24"/>
          <w:szCs w:val="24"/>
        </w:rPr>
        <w:t xml:space="preserve"> </w:t>
      </w:r>
      <w:proofErr w:type="spellStart"/>
      <w:r w:rsidRPr="00DC3A81">
        <w:rPr>
          <w:rFonts w:ascii="Inter" w:hAnsi="Inter"/>
          <w:color w:val="auto"/>
          <w:sz w:val="24"/>
          <w:szCs w:val="24"/>
        </w:rPr>
        <w:t>debido</w:t>
      </w:r>
      <w:proofErr w:type="spellEnd"/>
      <w:r w:rsidRPr="00DC3A81">
        <w:rPr>
          <w:rFonts w:ascii="Inter" w:hAnsi="Inter"/>
          <w:color w:val="auto"/>
          <w:sz w:val="24"/>
          <w:szCs w:val="24"/>
        </w:rPr>
        <w:t xml:space="preserve"> a que: &lt;</w:t>
      </w:r>
      <w:r w:rsidRPr="00DC3A81">
        <w:rPr>
          <w:rFonts w:ascii="Inter" w:hAnsi="Inter"/>
          <w:i/>
          <w:iCs/>
          <w:color w:val="auto"/>
          <w:sz w:val="24"/>
          <w:szCs w:val="24"/>
        </w:rPr>
        <w:t xml:space="preserve">explain the specific reason for dismissal and what is missing from the request -- e.g., person making the request is not a proper party and there isn’t an appointment of representation (AOR) form. See </w:t>
      </w:r>
      <w:hyperlink r:id="rId11" w:anchor="p-422.568(g)" w:history="1">
        <w:r w:rsidRPr="00DC3A81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42 CFR §§ 422.568(g)</w:t>
        </w:r>
      </w:hyperlink>
      <w:r w:rsidRPr="00DC3A81">
        <w:rPr>
          <w:rFonts w:ascii="Inter" w:hAnsi="Inter"/>
          <w:i/>
          <w:iCs/>
          <w:color w:val="auto"/>
          <w:sz w:val="24"/>
          <w:szCs w:val="24"/>
        </w:rPr>
        <w:t xml:space="preserve">, </w:t>
      </w:r>
      <w:hyperlink r:id="rId12" w:anchor="p-422.631(e)" w:history="1">
        <w:r w:rsidRPr="00DC3A81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422.631(e)</w:t>
        </w:r>
      </w:hyperlink>
      <w:r w:rsidRPr="00DC3A81">
        <w:rPr>
          <w:rFonts w:ascii="Inter" w:hAnsi="Inter"/>
          <w:i/>
          <w:iCs/>
          <w:color w:val="auto"/>
          <w:sz w:val="24"/>
          <w:szCs w:val="24"/>
        </w:rPr>
        <w:t xml:space="preserve">, </w:t>
      </w:r>
      <w:hyperlink r:id="rId13" w:anchor="p-423.568(i)" w:history="1">
        <w:r w:rsidRPr="00DC3A81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423.568(i)</w:t>
        </w:r>
      </w:hyperlink>
      <w:r w:rsidRPr="00DC3A81">
        <w:rPr>
          <w:rFonts w:ascii="Inter" w:hAnsi="Inter"/>
          <w:i/>
          <w:iCs/>
          <w:color w:val="auto"/>
          <w:sz w:val="24"/>
          <w:szCs w:val="24"/>
        </w:rPr>
        <w:t xml:space="preserve"> and the </w:t>
      </w:r>
      <w:hyperlink r:id="rId14" w:history="1">
        <w:r w:rsidRPr="00DC3A81">
          <w:rPr>
            <w:rStyle w:val="Hyperlink"/>
            <w:rFonts w:ascii="Inter" w:hAnsi="Inter" w:cs="Arial"/>
            <w:i/>
            <w:iCs/>
            <w:color w:val="auto"/>
            <w:sz w:val="24"/>
            <w:szCs w:val="24"/>
          </w:rPr>
          <w:t>Parts C &amp; D Enrollee Grievances, Organization/Coverage Determinations, and Appeals Guidance</w:t>
        </w:r>
      </w:hyperlink>
      <w:r w:rsidRPr="00DC3A81">
        <w:rPr>
          <w:rFonts w:ascii="Inter" w:hAnsi="Inter"/>
          <w:i/>
          <w:iCs/>
          <w:color w:val="auto"/>
          <w:sz w:val="24"/>
          <w:szCs w:val="24"/>
        </w:rPr>
        <w:t xml:space="preserve"> for when it may be appropriate to dismiss a coverage request.</w:t>
      </w:r>
      <w:r w:rsidRPr="00DC3A81">
        <w:rPr>
          <w:rFonts w:ascii="Inter" w:hAnsi="Inter"/>
          <w:color w:val="auto"/>
          <w:sz w:val="24"/>
          <w:szCs w:val="24"/>
        </w:rPr>
        <w:t>&gt;</w:t>
      </w:r>
    </w:p>
    <w:p w14:paraId="3E3A484F" w14:textId="77777777" w:rsidR="00973108" w:rsidRPr="00DC3A81" w:rsidRDefault="00973108" w:rsidP="007F7708">
      <w:pPr>
        <w:rPr>
          <w:rFonts w:ascii="Inter" w:hAnsi="Inter" w:cs="Times New Roman"/>
          <w:iCs/>
          <w:color w:val="auto"/>
          <w:sz w:val="24"/>
          <w:szCs w:val="24"/>
        </w:rPr>
      </w:pPr>
    </w:p>
    <w:p w14:paraId="3F84E0AF" w14:textId="53C737A2" w:rsidR="008F0962" w:rsidRPr="00DC3A81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val="es-US"/>
        </w:rPr>
      </w:pP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[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For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inadequate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AOR:] El formulario de Nombramiento de representante (AOR) enviado con la solicitud no es válido actualmente. </w:t>
      </w:r>
      <w:r w:rsidR="00677C17" w:rsidRPr="00DC3A81">
        <w:rPr>
          <w:rFonts w:ascii="Inter" w:hAnsi="Inter" w:cs="Times New Roman"/>
          <w:iCs/>
          <w:color w:val="auto"/>
          <w:sz w:val="24"/>
          <w:szCs w:val="24"/>
        </w:rPr>
        <w:t>[Free text: Include Why/What is missing in the form to make it invalid (examples: no signature; out of date) is missing.]</w:t>
      </w:r>
      <w:r w:rsidRPr="00DC3A81">
        <w:rPr>
          <w:rFonts w:ascii="Inter" w:hAnsi="Inter" w:cs="Times New Roman"/>
          <w:color w:val="auto"/>
          <w:sz w:val="24"/>
          <w:szCs w:val="24"/>
        </w:rPr>
        <w:t xml:space="preserve"> </w:t>
      </w: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Envíe un formulario de AOR actualizado.</w:t>
      </w:r>
    </w:p>
    <w:p w14:paraId="67AC6E3E" w14:textId="77777777" w:rsidR="008F0962" w:rsidRPr="00DC3A81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val="es-US"/>
        </w:rPr>
      </w:pPr>
    </w:p>
    <w:p w14:paraId="5D0E241A" w14:textId="77777777" w:rsidR="008F0962" w:rsidRPr="00DC3A81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val="es-US"/>
        </w:rPr>
      </w:pP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[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For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invalid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requestor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:] La persona o entidad que hizo la solicitud no está autorizada a hacer dicha solicitud por usted sin haber recibido un formulario de Nombramiento de representante (AOR) adecuado. Complete y envíe un formulario AOR actualizado.</w:t>
      </w:r>
    </w:p>
    <w:p w14:paraId="028BE2A6" w14:textId="77777777" w:rsidR="008F0962" w:rsidRPr="00DC3A81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val="es-US"/>
        </w:rPr>
      </w:pPr>
    </w:p>
    <w:p w14:paraId="701E452C" w14:textId="77777777" w:rsidR="00DC3A81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val="es-US"/>
        </w:rPr>
      </w:pP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[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For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death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–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request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from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physician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:] Hemos sido informados que este/a miembro ha fallecido. Comuníquese con SCAN si esta información no es precisa.</w:t>
      </w:r>
    </w:p>
    <w:p w14:paraId="5540B498" w14:textId="0A1C05FC" w:rsidR="008F0962" w:rsidRPr="00DC3A81" w:rsidRDefault="008F0962" w:rsidP="008F0962">
      <w:pPr>
        <w:rPr>
          <w:rFonts w:ascii="Inter" w:hAnsi="Inter" w:cs="Times New Roman"/>
          <w:iCs/>
          <w:color w:val="auto"/>
          <w:sz w:val="24"/>
          <w:szCs w:val="24"/>
          <w:lang w:val="es-US"/>
        </w:rPr>
      </w:pPr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lastRenderedPageBreak/>
        <w:t>[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For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timely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verbal/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written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request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for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withdrawal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of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their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initial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determination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request</w:t>
      </w:r>
      <w:proofErr w:type="spellEnd"/>
      <w:r w:rsidRPr="00DC3A81">
        <w:rPr>
          <w:rFonts w:ascii="Inter" w:hAnsi="Inter" w:cs="Times New Roman"/>
          <w:color w:val="auto"/>
          <w:sz w:val="24"/>
          <w:szCs w:val="24"/>
          <w:lang w:val="es-US"/>
        </w:rPr>
        <w:t>:] Hemos recibido una solicitud para cancelar la solicitud original.</w:t>
      </w:r>
    </w:p>
    <w:p w14:paraId="6141B67B" w14:textId="77777777" w:rsidR="00D225E5" w:rsidRPr="00DC3A81" w:rsidRDefault="00D225E5" w:rsidP="00D225E5">
      <w:pPr>
        <w:pBdr>
          <w:bottom w:val="single" w:sz="6" w:space="1" w:color="auto"/>
        </w:pBdr>
        <w:rPr>
          <w:rFonts w:ascii="Inter" w:hAnsi="Inter" w:cs="Times New Roman"/>
          <w:iCs/>
          <w:color w:val="auto"/>
          <w:sz w:val="24"/>
          <w:szCs w:val="24"/>
          <w:lang w:val="es-US"/>
        </w:rPr>
      </w:pPr>
    </w:p>
    <w:p w14:paraId="310280E6" w14:textId="77777777" w:rsidR="00D225E5" w:rsidRPr="00DC3A81" w:rsidRDefault="00D225E5" w:rsidP="00D225E5">
      <w:pPr>
        <w:jc w:val="center"/>
        <w:rPr>
          <w:rFonts w:ascii="Inter" w:hAnsi="Inter" w:cs="Times New Roman"/>
          <w:b/>
          <w:color w:val="auto"/>
          <w:sz w:val="24"/>
          <w:szCs w:val="24"/>
          <w:lang w:val="es-US"/>
        </w:rPr>
      </w:pPr>
    </w:p>
    <w:p w14:paraId="644F9ADB" w14:textId="0FA31079" w:rsidR="00E16A94" w:rsidRPr="00DC3A81" w:rsidRDefault="00E16A94" w:rsidP="00E16A94">
      <w:pPr>
        <w:spacing w:after="120"/>
        <w:rPr>
          <w:rFonts w:ascii="Inter" w:hAnsi="Inter" w:cs="Times New Roman"/>
          <w:b/>
          <w:color w:val="auto"/>
          <w:sz w:val="24"/>
          <w:szCs w:val="24"/>
          <w:lang w:val="es-US"/>
        </w:rPr>
      </w:pPr>
      <w:r w:rsidRPr="00DC3A81">
        <w:rPr>
          <w:rFonts w:ascii="Inter" w:hAnsi="Inter" w:cs="Times New Roman"/>
          <w:b/>
          <w:bCs/>
          <w:color w:val="auto"/>
          <w:sz w:val="24"/>
          <w:szCs w:val="24"/>
          <w:lang w:val="es-US"/>
        </w:rPr>
        <w:t>Qué hacer a continuación</w:t>
      </w:r>
    </w:p>
    <w:p w14:paraId="28AC97BD" w14:textId="77777777" w:rsidR="00D225E5" w:rsidRPr="00DC3A81" w:rsidRDefault="00D225E5" w:rsidP="00D225E5">
      <w:pPr>
        <w:pStyle w:val="Default"/>
        <w:spacing w:before="120" w:after="200"/>
        <w:rPr>
          <w:rFonts w:ascii="Inter" w:hAnsi="Inter"/>
          <w:color w:val="auto"/>
          <w:lang w:val="es-US"/>
        </w:rPr>
      </w:pPr>
      <w:r w:rsidRPr="00DC3A81">
        <w:rPr>
          <w:rFonts w:ascii="Inter" w:hAnsi="Inter"/>
          <w:b/>
          <w:bCs/>
          <w:color w:val="auto"/>
          <w:lang w:val="es-US"/>
        </w:rPr>
        <w:t>Si no está de acuerdo con nuestra decisión de rechazar su solicitud de cobertura</w:t>
      </w:r>
      <w:r w:rsidRPr="00DC3A81">
        <w:rPr>
          <w:rFonts w:ascii="Inter" w:hAnsi="Inter"/>
          <w:color w:val="auto"/>
          <w:lang w:val="es-US"/>
        </w:rPr>
        <w:t>, tiene dos opciones:</w:t>
      </w:r>
    </w:p>
    <w:p w14:paraId="0045F2D3" w14:textId="36FF609E" w:rsidR="00D225E5" w:rsidRPr="00DC3A81" w:rsidRDefault="00D225E5" w:rsidP="00D225E5">
      <w:pPr>
        <w:pStyle w:val="ListParagraph"/>
        <w:numPr>
          <w:ilvl w:val="0"/>
          <w:numId w:val="21"/>
        </w:numPr>
        <w:rPr>
          <w:rFonts w:ascii="Inter" w:hAnsi="Inter" w:cs="Times New Roman"/>
          <w:color w:val="auto"/>
          <w:sz w:val="24"/>
          <w:szCs w:val="24"/>
          <w:lang w:val="es-US"/>
        </w:rPr>
      </w:pPr>
      <w:r w:rsidRPr="00DC3A81">
        <w:rPr>
          <w:rFonts w:ascii="Inter" w:hAnsi="Inter"/>
          <w:color w:val="auto"/>
          <w:sz w:val="24"/>
          <w:szCs w:val="24"/>
          <w:lang w:val="es-US"/>
        </w:rPr>
        <w:t>Si cree que hemos desestimado por error su solicitud de cobertura (por ejemplo, cree que</w:t>
      </w:r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&lt;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insert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reason</w:t>
      </w:r>
      <w:proofErr w:type="spellEnd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(</w:t>
      </w:r>
      <w:proofErr w:type="spellStart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>e.g</w:t>
      </w:r>
      <w:proofErr w:type="spellEnd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., </w:t>
      </w:r>
      <w:proofErr w:type="spellStart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>you</w:t>
      </w:r>
      <w:proofErr w:type="spellEnd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are a </w:t>
      </w:r>
      <w:proofErr w:type="spellStart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>proper</w:t>
      </w:r>
      <w:proofErr w:type="spellEnd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>party</w:t>
      </w:r>
      <w:proofErr w:type="spellEnd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>)&gt;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>), puede pedirnos que revisemos nuestra desestimación. Debemos recibir su apelación en la siguiente dirección</w:t>
      </w:r>
      <w:r w:rsidRPr="00DC3A81">
        <w:rPr>
          <w:rFonts w:ascii="Inter" w:hAnsi="Inter"/>
          <w:i/>
          <w:iCs/>
          <w:color w:val="auto"/>
          <w:sz w:val="24"/>
          <w:szCs w:val="24"/>
          <w:lang w:val="es-US"/>
        </w:rPr>
        <w:t xml:space="preserve"> 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dentro de los </w:t>
      </w:r>
      <w:r w:rsidRPr="00DC3A81">
        <w:rPr>
          <w:rFonts w:ascii="Inter" w:hAnsi="Inter"/>
          <w:b/>
          <w:bCs/>
          <w:color w:val="auto"/>
          <w:sz w:val="24"/>
          <w:szCs w:val="24"/>
          <w:lang w:val="es-US"/>
        </w:rPr>
        <w:t xml:space="preserve">65 días calendario 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posteriores a la fecha de este aviso de desestimación. </w:t>
      </w:r>
      <w:r w:rsidRPr="00DC3A81">
        <w:rPr>
          <w:rFonts w:ascii="Inter" w:hAnsi="Inter"/>
          <w:b/>
          <w:bCs/>
          <w:color w:val="auto"/>
          <w:sz w:val="24"/>
          <w:szCs w:val="24"/>
          <w:lang w:val="es-US"/>
        </w:rPr>
        <w:t xml:space="preserve">Incluya una copia de este </w:t>
      </w:r>
      <w:r w:rsidRPr="00DC3A81">
        <w:rPr>
          <w:rFonts w:ascii="Inter" w:hAnsi="Inter"/>
          <w:b/>
          <w:bCs/>
          <w:i/>
          <w:iCs/>
          <w:color w:val="auto"/>
          <w:sz w:val="24"/>
          <w:szCs w:val="24"/>
          <w:lang w:val="es-US"/>
        </w:rPr>
        <w:t>Aviso de desestimación de la solicitud de cobertura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 junto con cualquier información de respaldo con su apelación y explique por qué considera que la desestimación es incorrecta. Comuníquese con nuestro Departamento de Reclamos y Apelaciones para presentar su apelación.</w:t>
      </w:r>
    </w:p>
    <w:p w14:paraId="6205771E" w14:textId="77777777" w:rsidR="00973108" w:rsidRPr="00DC3A81" w:rsidRDefault="00973108" w:rsidP="00973108">
      <w:pPr>
        <w:pStyle w:val="ListParagraph"/>
        <w:rPr>
          <w:rFonts w:ascii="Inter" w:hAnsi="Inter" w:cs="Times New Roman"/>
          <w:color w:val="auto"/>
          <w:sz w:val="24"/>
          <w:szCs w:val="24"/>
          <w:lang w:val="es-US"/>
        </w:rPr>
      </w:pPr>
    </w:p>
    <w:p w14:paraId="6B4F66C1" w14:textId="30544F22" w:rsidR="00351724" w:rsidRPr="00DC3A81" w:rsidRDefault="00351724" w:rsidP="00351724">
      <w:pPr>
        <w:jc w:val="center"/>
        <w:rPr>
          <w:rFonts w:ascii="Inter" w:hAnsi="Inter" w:cs="Arial"/>
          <w:bCs/>
          <w:color w:val="auto"/>
        </w:rPr>
      </w:pPr>
      <w:r w:rsidRPr="00DC3A81">
        <w:rPr>
          <w:rFonts w:ascii="Inter" w:hAnsi="Inter" w:cs="Arial"/>
          <w:color w:val="auto"/>
          <w:sz w:val="24"/>
          <w:szCs w:val="24"/>
        </w:rPr>
        <w:t>SCAN</w:t>
      </w:r>
      <w:r w:rsidR="00444A2C">
        <w:rPr>
          <w:rFonts w:ascii="Inter" w:hAnsi="Inter" w:cs="Arial"/>
          <w:color w:val="auto"/>
          <w:sz w:val="24"/>
          <w:szCs w:val="24"/>
        </w:rPr>
        <w:t xml:space="preserve"> Health Plan</w:t>
      </w:r>
    </w:p>
    <w:p w14:paraId="6025E4CF" w14:textId="77777777" w:rsidR="00351724" w:rsidRPr="00DC3A81" w:rsidRDefault="00351724" w:rsidP="00351724">
      <w:pPr>
        <w:pStyle w:val="body2"/>
        <w:jc w:val="center"/>
        <w:rPr>
          <w:rFonts w:ascii="Inter" w:hAnsi="Inter" w:cs="Arial"/>
          <w:bCs/>
        </w:rPr>
      </w:pPr>
      <w:r w:rsidRPr="00DC3A81">
        <w:rPr>
          <w:rFonts w:ascii="Inter" w:hAnsi="Inter" w:cs="Arial"/>
        </w:rPr>
        <w:t>Attn: Grievance and Appeals Department</w:t>
      </w:r>
    </w:p>
    <w:p w14:paraId="28C7CC37" w14:textId="77777777" w:rsidR="00351724" w:rsidRPr="00DC3A81" w:rsidRDefault="00351724" w:rsidP="00351724">
      <w:pPr>
        <w:pStyle w:val="body2"/>
        <w:jc w:val="center"/>
        <w:rPr>
          <w:rFonts w:ascii="Inter" w:hAnsi="Inter" w:cs="Arial"/>
          <w:bCs/>
        </w:rPr>
      </w:pPr>
      <w:r w:rsidRPr="00DC3A81">
        <w:rPr>
          <w:rFonts w:ascii="Inter" w:hAnsi="Inter" w:cs="Arial"/>
        </w:rPr>
        <w:t>P.O. Box 22644</w:t>
      </w:r>
    </w:p>
    <w:p w14:paraId="13F22CDB" w14:textId="77777777" w:rsidR="00351724" w:rsidRPr="00DC3A81" w:rsidRDefault="00351724" w:rsidP="00351724">
      <w:pPr>
        <w:pStyle w:val="body2"/>
        <w:jc w:val="center"/>
        <w:rPr>
          <w:rFonts w:ascii="Inter" w:hAnsi="Inter" w:cs="Arial"/>
          <w:bCs/>
        </w:rPr>
      </w:pPr>
      <w:r w:rsidRPr="00DC3A81">
        <w:rPr>
          <w:rFonts w:ascii="Inter" w:hAnsi="Inter" w:cs="Arial"/>
        </w:rPr>
        <w:t>Long Beach, CA 90801-5644</w:t>
      </w:r>
    </w:p>
    <w:p w14:paraId="4CAF7CFD" w14:textId="77777777" w:rsidR="00351724" w:rsidRPr="00DC3A81" w:rsidRDefault="00351724" w:rsidP="00351724">
      <w:pPr>
        <w:pStyle w:val="body2"/>
        <w:jc w:val="center"/>
        <w:rPr>
          <w:rFonts w:ascii="Inter" w:hAnsi="Inter" w:cs="Arial"/>
          <w:bCs/>
          <w:lang w:val="es-US"/>
        </w:rPr>
      </w:pPr>
      <w:r w:rsidRPr="00DC3A81">
        <w:rPr>
          <w:rFonts w:ascii="Inter" w:hAnsi="Inter" w:cs="Arial"/>
          <w:lang w:val="es-US"/>
        </w:rPr>
        <w:t>Tel.: 1-800-559-3500</w:t>
      </w:r>
    </w:p>
    <w:p w14:paraId="4DC12BD8" w14:textId="5EE4A491" w:rsidR="00351724" w:rsidRPr="00DC3A81" w:rsidRDefault="00351724" w:rsidP="00351724">
      <w:pPr>
        <w:pStyle w:val="body2"/>
        <w:jc w:val="center"/>
        <w:rPr>
          <w:rFonts w:ascii="Inter" w:hAnsi="Inter" w:cs="Arial"/>
          <w:bCs/>
          <w:lang w:val="es-US"/>
        </w:rPr>
      </w:pPr>
      <w:r w:rsidRPr="00DC3A81">
        <w:rPr>
          <w:rFonts w:ascii="Inter" w:hAnsi="Inter" w:cs="Arial"/>
          <w:lang w:val="es-US"/>
        </w:rPr>
        <w:t>Los usuarios de TTY deben llamar al 711</w:t>
      </w:r>
    </w:p>
    <w:p w14:paraId="2BD353DE" w14:textId="06BBDDD5" w:rsidR="00973108" w:rsidRPr="00DC3A81" w:rsidRDefault="00351724" w:rsidP="00351724">
      <w:pPr>
        <w:jc w:val="center"/>
        <w:rPr>
          <w:rFonts w:ascii="Inter" w:hAnsi="Inter" w:cs="Times New Roman"/>
          <w:color w:val="auto"/>
          <w:sz w:val="32"/>
          <w:szCs w:val="32"/>
          <w:lang w:val="es-US"/>
        </w:rPr>
      </w:pPr>
      <w:r w:rsidRPr="00DC3A81">
        <w:rPr>
          <w:rFonts w:ascii="Inter" w:hAnsi="Inter" w:cs="Arial"/>
          <w:color w:val="auto"/>
          <w:sz w:val="24"/>
          <w:szCs w:val="28"/>
          <w:lang w:val="es-US"/>
        </w:rPr>
        <w:t>Fax: 1-562-989-0958</w:t>
      </w:r>
    </w:p>
    <w:p w14:paraId="16812EDE" w14:textId="77777777" w:rsidR="00D225E5" w:rsidRPr="00DC3A81" w:rsidRDefault="00D225E5" w:rsidP="00D225E5">
      <w:pPr>
        <w:pStyle w:val="ListParagraph"/>
        <w:rPr>
          <w:rFonts w:ascii="Inter" w:hAnsi="Inter" w:cs="Times New Roman"/>
          <w:color w:val="auto"/>
          <w:sz w:val="24"/>
          <w:szCs w:val="24"/>
          <w:lang w:val="es-US"/>
        </w:rPr>
      </w:pPr>
    </w:p>
    <w:p w14:paraId="50F7717A" w14:textId="45CB2DAE" w:rsidR="00973108" w:rsidRPr="00DC3A81" w:rsidRDefault="00D225E5" w:rsidP="00BE5B8B">
      <w:pPr>
        <w:pStyle w:val="ListParagraph"/>
        <w:numPr>
          <w:ilvl w:val="0"/>
          <w:numId w:val="21"/>
        </w:numPr>
        <w:rPr>
          <w:rFonts w:ascii="Inter" w:hAnsi="Inter"/>
          <w:color w:val="auto"/>
          <w:sz w:val="24"/>
          <w:szCs w:val="24"/>
          <w:lang w:val="es-US"/>
        </w:rPr>
      </w:pP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Puede pedirnos que anulemos (descartemos) la desestimación. Si determinamos que existe un buen motivo para anular el rechazo debido a </w:t>
      </w:r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>&lt;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insert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reason</w:t>
      </w:r>
      <w:proofErr w:type="spellEnd"/>
      <w:r w:rsidR="00812F31" w:rsidRPr="00DC3A81">
        <w:rPr>
          <w:rFonts w:ascii="Inter" w:hAnsi="Inter"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for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finding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good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cause--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e.g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., a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finding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that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the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person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who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made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the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request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is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a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proper</w:t>
      </w:r>
      <w:proofErr w:type="spellEnd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 xml:space="preserve"> </w:t>
      </w:r>
      <w:proofErr w:type="spellStart"/>
      <w:r w:rsidR="00812F31" w:rsidRPr="00DC3A81">
        <w:rPr>
          <w:rFonts w:ascii="Inter" w:hAnsi="Inter" w:cs="Times New Roman"/>
          <w:i/>
          <w:color w:val="auto"/>
          <w:sz w:val="24"/>
          <w:szCs w:val="24"/>
          <w:lang w:val="es-US"/>
        </w:rPr>
        <w:t>party</w:t>
      </w:r>
      <w:proofErr w:type="spellEnd"/>
      <w:r w:rsidR="00812F31" w:rsidRPr="00DC3A81">
        <w:rPr>
          <w:rFonts w:ascii="Inter" w:hAnsi="Inter" w:cs="Times New Roman"/>
          <w:color w:val="auto"/>
          <w:sz w:val="24"/>
          <w:szCs w:val="24"/>
          <w:lang w:val="es-US"/>
        </w:rPr>
        <w:t>&gt;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, anularemos nuestra desestimación y revisaremos su solicitud de cobertura. Su solicitud para anular este rechazo debe llegar a nuestra oficina a la siguiente dirección dentro de los </w:t>
      </w:r>
      <w:r w:rsidRPr="00DC3A81">
        <w:rPr>
          <w:rFonts w:ascii="Inter" w:hAnsi="Inter"/>
          <w:b/>
          <w:bCs/>
          <w:color w:val="auto"/>
          <w:sz w:val="24"/>
          <w:szCs w:val="24"/>
          <w:lang w:val="es-US"/>
        </w:rPr>
        <w:t xml:space="preserve">6 meses 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posteriores a la fecha de este aviso. Incluya una copia de este </w:t>
      </w:r>
      <w:r w:rsidRPr="00DC3A81">
        <w:rPr>
          <w:rFonts w:ascii="Inter" w:hAnsi="Inter"/>
          <w:i/>
          <w:iCs/>
          <w:color w:val="auto"/>
          <w:sz w:val="24"/>
          <w:szCs w:val="24"/>
          <w:lang w:val="es-US"/>
        </w:rPr>
        <w:t xml:space="preserve">Aviso de rechazo de solicitud de cobertura 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>junto con cualquier información de respaldo que tenga en su solicitud.</w:t>
      </w:r>
    </w:p>
    <w:p w14:paraId="78CCC72F" w14:textId="77777777" w:rsidR="00973108" w:rsidRPr="00DC3A81" w:rsidRDefault="00973108" w:rsidP="00973108">
      <w:pPr>
        <w:pStyle w:val="ListParagraph"/>
        <w:rPr>
          <w:rFonts w:ascii="Inter" w:hAnsi="Inter" w:cs="Times New Roman"/>
          <w:color w:val="auto"/>
          <w:sz w:val="24"/>
          <w:szCs w:val="24"/>
          <w:lang w:val="es-US"/>
        </w:rPr>
      </w:pPr>
    </w:p>
    <w:p w14:paraId="54E186EE" w14:textId="77777777" w:rsidR="00503C40" w:rsidRPr="00DC3A81" w:rsidRDefault="00503C40" w:rsidP="00503C40">
      <w:pPr>
        <w:pStyle w:val="header1"/>
        <w:rPr>
          <w:rFonts w:ascii="Inter" w:hAnsi="Inter" w:cs="Arial"/>
          <w:b w:val="0"/>
          <w:sz w:val="24"/>
          <w:szCs w:val="24"/>
        </w:rPr>
      </w:pPr>
      <w:r w:rsidRPr="00DC3A81">
        <w:rPr>
          <w:rFonts w:ascii="Inter" w:hAnsi="Inter" w:cs="Arial"/>
          <w:b w:val="0"/>
          <w:bCs w:val="0"/>
          <w:sz w:val="24"/>
          <w:szCs w:val="24"/>
        </w:rPr>
        <w:t>[Insert Provider Name, Address, Phone Number]</w:t>
      </w:r>
    </w:p>
    <w:p w14:paraId="202AEC71" w14:textId="77777777" w:rsidR="00973108" w:rsidRPr="00DC3A81" w:rsidRDefault="00973108" w:rsidP="00E743C8">
      <w:pPr>
        <w:pStyle w:val="ListParagraph"/>
        <w:jc w:val="center"/>
        <w:rPr>
          <w:rFonts w:ascii="Inter" w:hAnsi="Inter" w:cs="Times New Roman"/>
          <w:color w:val="auto"/>
          <w:sz w:val="24"/>
          <w:szCs w:val="24"/>
          <w:lang w:val="es-US"/>
        </w:rPr>
      </w:pPr>
    </w:p>
    <w:p w14:paraId="05128D41" w14:textId="77777777" w:rsidR="00E16A94" w:rsidRPr="00DC3A81" w:rsidRDefault="00E16A94" w:rsidP="00E743C8">
      <w:pPr>
        <w:rPr>
          <w:rFonts w:ascii="Inter" w:hAnsi="Inter"/>
          <w:color w:val="auto"/>
          <w:sz w:val="24"/>
          <w:szCs w:val="24"/>
          <w:lang w:val="es-US"/>
        </w:rPr>
      </w:pPr>
    </w:p>
    <w:p w14:paraId="7A2F5666" w14:textId="4F882D70" w:rsidR="00E16A94" w:rsidRPr="00DC3A81" w:rsidRDefault="00E16A94" w:rsidP="00E16A94">
      <w:pPr>
        <w:rPr>
          <w:rFonts w:ascii="Inter" w:hAnsi="Inter"/>
          <w:color w:val="auto"/>
          <w:sz w:val="24"/>
          <w:szCs w:val="24"/>
          <w:lang w:val="es-US"/>
        </w:rPr>
      </w:pP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Si tiene alguna pregunta sobre este aviso, comuníquese: </w:t>
      </w:r>
    </w:p>
    <w:p w14:paraId="1610B3BA" w14:textId="77777777" w:rsidR="00404963" w:rsidRPr="00DC3A81" w:rsidRDefault="00404963" w:rsidP="00E16A94">
      <w:pPr>
        <w:rPr>
          <w:rFonts w:ascii="Inter" w:hAnsi="Inter"/>
          <w:color w:val="auto"/>
          <w:sz w:val="24"/>
          <w:szCs w:val="24"/>
          <w:lang w:val="es-US"/>
        </w:rPr>
      </w:pPr>
    </w:p>
    <w:p w14:paraId="7569D48B" w14:textId="77777777" w:rsidR="00BA61B9" w:rsidRPr="00DC3A81" w:rsidRDefault="00BA61B9" w:rsidP="00BA61B9">
      <w:pPr>
        <w:autoSpaceDE w:val="0"/>
        <w:autoSpaceDN w:val="0"/>
        <w:adjustRightInd w:val="0"/>
        <w:rPr>
          <w:rFonts w:ascii="Inter" w:hAnsi="Inter" w:cs="Arial"/>
          <w:color w:val="auto"/>
          <w:sz w:val="24"/>
          <w:szCs w:val="24"/>
          <w:lang w:val="es-US"/>
        </w:rPr>
      </w:pPr>
      <w:r w:rsidRPr="00DC3A81">
        <w:rPr>
          <w:rFonts w:ascii="Inter" w:hAnsi="Inter" w:cs="Arial"/>
          <w:color w:val="auto"/>
          <w:sz w:val="24"/>
          <w:szCs w:val="24"/>
          <w:lang w:val="es-US"/>
        </w:rPr>
        <w:t xml:space="preserve">Los Servicios para Miembros de SCAN están aquí para ayudar. </w:t>
      </w:r>
    </w:p>
    <w:p w14:paraId="780BD9E5" w14:textId="77777777" w:rsidR="00BA61B9" w:rsidRPr="00DC3A81" w:rsidRDefault="00BA61B9" w:rsidP="00BA61B9">
      <w:pPr>
        <w:autoSpaceDE w:val="0"/>
        <w:autoSpaceDN w:val="0"/>
        <w:adjustRightInd w:val="0"/>
        <w:ind w:firstLine="720"/>
        <w:rPr>
          <w:rFonts w:ascii="Inter" w:hAnsi="Inter" w:cs="Arial"/>
          <w:color w:val="auto"/>
          <w:sz w:val="24"/>
          <w:szCs w:val="24"/>
          <w:lang w:val="es-US"/>
        </w:rPr>
      </w:pPr>
      <w:r w:rsidRPr="00DC3A81">
        <w:rPr>
          <w:rFonts w:ascii="Inter" w:hAnsi="Inter" w:cs="Arial"/>
          <w:color w:val="auto"/>
          <w:sz w:val="24"/>
          <w:szCs w:val="24"/>
          <w:lang w:val="es-US"/>
        </w:rPr>
        <w:t xml:space="preserve">Llámelos al 1-800-559-3500 (TTY: 711). </w:t>
      </w:r>
    </w:p>
    <w:p w14:paraId="79B31AB4" w14:textId="77777777" w:rsidR="00BA61B9" w:rsidRPr="00DC3A81" w:rsidRDefault="00BA61B9" w:rsidP="00BA61B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Inter" w:eastAsia="PMingLiU" w:hAnsi="Inter" w:cs="Arial"/>
          <w:color w:val="auto"/>
          <w:sz w:val="24"/>
          <w:szCs w:val="23"/>
          <w:lang w:val="es-US"/>
        </w:rPr>
      </w:pPr>
      <w:r w:rsidRPr="00DC3A81">
        <w:rPr>
          <w:rFonts w:ascii="Inter" w:eastAsia="PMingLiU" w:hAnsi="Inter" w:cs="Arial"/>
          <w:color w:val="auto"/>
          <w:sz w:val="24"/>
          <w:szCs w:val="23"/>
          <w:lang w:val="es-US"/>
        </w:rPr>
        <w:t>Horario de atención del 1 de octubre al 31 de marzo: De 8:00 a. m. a 8:00 p. m., los 7 días de la semana.</w:t>
      </w:r>
    </w:p>
    <w:p w14:paraId="6714569C" w14:textId="77777777" w:rsidR="00BA61B9" w:rsidRPr="00DC3A81" w:rsidRDefault="00BA61B9" w:rsidP="00BA61B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Inter" w:eastAsia="PMingLiU" w:hAnsi="Inter" w:cs="Arial"/>
          <w:color w:val="auto"/>
          <w:sz w:val="24"/>
          <w:szCs w:val="23"/>
          <w:lang w:val="es-US"/>
        </w:rPr>
      </w:pPr>
      <w:r w:rsidRPr="00DC3A81">
        <w:rPr>
          <w:rFonts w:ascii="Inter" w:eastAsia="PMingLiU" w:hAnsi="Inter" w:cs="Arial"/>
          <w:color w:val="auto"/>
          <w:sz w:val="24"/>
          <w:szCs w:val="23"/>
          <w:lang w:val="es-US"/>
        </w:rPr>
        <w:t>Horario de atención del 1 de abril al 30 de septiembre: De 8:00 a. m. a 8:00 p. m., de lunes a viernes.</w:t>
      </w:r>
    </w:p>
    <w:p w14:paraId="124B9C2E" w14:textId="77777777" w:rsidR="00BA61B9" w:rsidRPr="00DC3A81" w:rsidRDefault="00BA61B9" w:rsidP="00BA61B9">
      <w:pPr>
        <w:pStyle w:val="ListParagraph"/>
        <w:numPr>
          <w:ilvl w:val="0"/>
          <w:numId w:val="22"/>
        </w:numPr>
        <w:autoSpaceDE w:val="0"/>
        <w:autoSpaceDN w:val="0"/>
        <w:adjustRightInd w:val="0"/>
        <w:rPr>
          <w:rFonts w:ascii="Inter" w:eastAsia="PMingLiU" w:hAnsi="Inter" w:cs="Arial"/>
          <w:color w:val="auto"/>
          <w:sz w:val="24"/>
          <w:szCs w:val="23"/>
          <w:lang w:val="es-US"/>
        </w:rPr>
      </w:pPr>
      <w:r w:rsidRPr="00DC3A81">
        <w:rPr>
          <w:rFonts w:ascii="Inter" w:eastAsia="PMingLiU" w:hAnsi="Inter" w:cs="Arial"/>
          <w:color w:val="auto"/>
          <w:sz w:val="24"/>
          <w:szCs w:val="23"/>
          <w:lang w:val="es-US"/>
        </w:rPr>
        <w:t>Los mensajes recibidos los días feriados y fuera del horario de atención se responderán en el plazo de un día hábil.</w:t>
      </w:r>
    </w:p>
    <w:p w14:paraId="3EE0575A" w14:textId="60F3211A" w:rsidR="00E16A94" w:rsidRPr="00DC3A81" w:rsidRDefault="00E16A94" w:rsidP="00FB3C67">
      <w:pPr>
        <w:rPr>
          <w:rFonts w:ascii="Inter" w:hAnsi="Inter"/>
          <w:color w:val="auto"/>
          <w:sz w:val="24"/>
          <w:szCs w:val="24"/>
        </w:rPr>
      </w:pPr>
    </w:p>
    <w:p w14:paraId="73BD251C" w14:textId="77777777" w:rsidR="00E65CA2" w:rsidRPr="00DC3A81" w:rsidRDefault="00E65CA2" w:rsidP="00FB3C67">
      <w:pPr>
        <w:rPr>
          <w:rFonts w:ascii="Inter" w:hAnsi="Inter"/>
          <w:color w:val="auto"/>
          <w:sz w:val="24"/>
          <w:szCs w:val="24"/>
        </w:rPr>
      </w:pPr>
    </w:p>
    <w:p w14:paraId="237EE999" w14:textId="77777777" w:rsidR="00E65CA2" w:rsidRPr="00DC3A81" w:rsidRDefault="00E65CA2" w:rsidP="00E65CA2">
      <w:pPr>
        <w:pStyle w:val="NoSpacing"/>
        <w:tabs>
          <w:tab w:val="left" w:pos="360"/>
        </w:tabs>
        <w:rPr>
          <w:rFonts w:ascii="Inter" w:hAnsi="Inter" w:cs="Arial"/>
          <w:color w:val="auto"/>
          <w:sz w:val="24"/>
          <w:szCs w:val="24"/>
        </w:rPr>
      </w:pPr>
      <w:r w:rsidRPr="00DC3A81">
        <w:rPr>
          <w:rFonts w:ascii="Inter" w:hAnsi="Inter" w:cs="Arial"/>
          <w:color w:val="auto"/>
          <w:sz w:val="24"/>
          <w:szCs w:val="24"/>
        </w:rPr>
        <w:t>[C:</w:t>
      </w:r>
      <w:r w:rsidRPr="00DC3A81">
        <w:rPr>
          <w:rFonts w:ascii="Inter" w:hAnsi="Inter" w:cs="Arial"/>
          <w:color w:val="auto"/>
          <w:sz w:val="24"/>
          <w:szCs w:val="24"/>
        </w:rPr>
        <w:tab/>
        <w:t>Requesting Provider Name]</w:t>
      </w:r>
    </w:p>
    <w:p w14:paraId="56D467A0" w14:textId="77777777" w:rsidR="00E65CA2" w:rsidRPr="00DC3A81" w:rsidRDefault="00E65CA2" w:rsidP="00E65CA2">
      <w:pPr>
        <w:pStyle w:val="NoSpacing"/>
        <w:tabs>
          <w:tab w:val="left" w:pos="360"/>
        </w:tabs>
        <w:ind w:firstLine="360"/>
        <w:rPr>
          <w:rFonts w:ascii="Inter" w:hAnsi="Inter" w:cs="Arial"/>
          <w:color w:val="auto"/>
          <w:sz w:val="24"/>
          <w:szCs w:val="24"/>
        </w:rPr>
      </w:pPr>
      <w:r w:rsidRPr="00DC3A81">
        <w:rPr>
          <w:rFonts w:ascii="Inter" w:hAnsi="Inter" w:cs="Arial"/>
          <w:color w:val="auto"/>
          <w:sz w:val="24"/>
          <w:szCs w:val="24"/>
        </w:rPr>
        <w:tab/>
        <w:t>[Requesting Provider Address]</w:t>
      </w:r>
    </w:p>
    <w:p w14:paraId="2D98452F" w14:textId="77777777" w:rsidR="00E65CA2" w:rsidRPr="00DC3A81" w:rsidRDefault="00E65CA2" w:rsidP="00E65CA2">
      <w:pPr>
        <w:pStyle w:val="NoSpacing"/>
        <w:tabs>
          <w:tab w:val="left" w:pos="360"/>
          <w:tab w:val="left" w:pos="720"/>
          <w:tab w:val="left" w:pos="4410"/>
        </w:tabs>
        <w:rPr>
          <w:rFonts w:ascii="Inter" w:hAnsi="Inter" w:cs="Arial"/>
          <w:color w:val="auto"/>
          <w:sz w:val="24"/>
          <w:szCs w:val="24"/>
          <w:lang w:val="es-US"/>
        </w:rPr>
      </w:pPr>
      <w:r w:rsidRPr="00DC3A81">
        <w:rPr>
          <w:rFonts w:ascii="Inter" w:hAnsi="Inter" w:cs="Arial"/>
          <w:color w:val="auto"/>
          <w:sz w:val="24"/>
          <w:szCs w:val="24"/>
          <w:lang w:val="es-US"/>
        </w:rPr>
        <w:t xml:space="preserve">[C: </w:t>
      </w:r>
      <w:r w:rsidRPr="00DC3A81">
        <w:rPr>
          <w:rFonts w:ascii="Inter" w:hAnsi="Inter" w:cs="Arial"/>
          <w:color w:val="auto"/>
          <w:sz w:val="24"/>
          <w:szCs w:val="24"/>
          <w:lang w:val="es-US"/>
        </w:rPr>
        <w:tab/>
        <w:t>PCP]</w:t>
      </w:r>
      <w:r w:rsidRPr="00DC3A81">
        <w:rPr>
          <w:rFonts w:ascii="Inter" w:hAnsi="Inter" w:cs="Arial"/>
          <w:color w:val="auto"/>
          <w:sz w:val="24"/>
          <w:szCs w:val="24"/>
          <w:lang w:val="es-US"/>
        </w:rPr>
        <w:tab/>
      </w:r>
    </w:p>
    <w:p w14:paraId="45A2F0AB" w14:textId="77777777" w:rsidR="00E65CA2" w:rsidRPr="00DC3A81" w:rsidRDefault="00E65CA2" w:rsidP="00E65CA2">
      <w:pPr>
        <w:pStyle w:val="NoSpacing"/>
        <w:tabs>
          <w:tab w:val="left" w:pos="360"/>
        </w:tabs>
        <w:rPr>
          <w:rFonts w:ascii="Inter" w:hAnsi="Inter" w:cs="Times New Roman"/>
          <w:color w:val="auto"/>
          <w:sz w:val="24"/>
          <w:szCs w:val="24"/>
          <w:lang w:val="es-US"/>
        </w:rPr>
      </w:pPr>
      <w:r w:rsidRPr="00DC3A81">
        <w:rPr>
          <w:rFonts w:ascii="Inter" w:hAnsi="Inter"/>
          <w:color w:val="auto"/>
          <w:sz w:val="24"/>
          <w:szCs w:val="24"/>
          <w:lang w:val="es-US"/>
        </w:rPr>
        <w:t xml:space="preserve">    </w:t>
      </w:r>
      <w:r w:rsidRPr="00DC3A81">
        <w:rPr>
          <w:rFonts w:ascii="Inter" w:hAnsi="Inter"/>
          <w:color w:val="auto"/>
          <w:sz w:val="24"/>
          <w:szCs w:val="24"/>
          <w:lang w:val="es-US"/>
        </w:rPr>
        <w:tab/>
      </w:r>
      <w:r w:rsidRPr="00DC3A81">
        <w:rPr>
          <w:rFonts w:ascii="Inter" w:hAnsi="Inter"/>
          <w:color w:val="auto"/>
          <w:sz w:val="24"/>
          <w:szCs w:val="24"/>
          <w:lang w:val="es-US"/>
        </w:rPr>
        <w:tab/>
        <w:t xml:space="preserve">[PCP </w:t>
      </w:r>
      <w:proofErr w:type="spellStart"/>
      <w:r w:rsidRPr="00DC3A81">
        <w:rPr>
          <w:rFonts w:ascii="Inter" w:hAnsi="Inter"/>
          <w:color w:val="auto"/>
          <w:sz w:val="24"/>
          <w:szCs w:val="24"/>
          <w:lang w:val="es-US"/>
        </w:rPr>
        <w:t>Address</w:t>
      </w:r>
      <w:proofErr w:type="spellEnd"/>
      <w:r w:rsidRPr="00DC3A81">
        <w:rPr>
          <w:rFonts w:ascii="Inter" w:hAnsi="Inter"/>
          <w:color w:val="auto"/>
          <w:sz w:val="24"/>
          <w:szCs w:val="24"/>
          <w:lang w:val="es-US"/>
        </w:rPr>
        <w:t>]</w:t>
      </w:r>
    </w:p>
    <w:p w14:paraId="585416FA" w14:textId="77777777" w:rsidR="00E65CA2" w:rsidRPr="00DC3A81" w:rsidRDefault="00E65CA2" w:rsidP="00FB3C67">
      <w:pPr>
        <w:rPr>
          <w:rFonts w:ascii="Inter" w:hAnsi="Inter"/>
          <w:color w:val="auto"/>
          <w:sz w:val="24"/>
          <w:szCs w:val="24"/>
          <w:lang w:val="es-US"/>
        </w:rPr>
      </w:pPr>
    </w:p>
    <w:sectPr w:rsidR="00E65CA2" w:rsidRPr="00DC3A81" w:rsidSect="00E743C8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720" w:bottom="45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73AC3" w14:textId="77777777" w:rsidR="008F7D74" w:rsidRDefault="008F7D74">
      <w:r>
        <w:separator/>
      </w:r>
    </w:p>
  </w:endnote>
  <w:endnote w:type="continuationSeparator" w:id="0">
    <w:p w14:paraId="0068B569" w14:textId="77777777" w:rsidR="008F7D74" w:rsidRDefault="008F7D74">
      <w:r>
        <w:continuationSeparator/>
      </w:r>
    </w:p>
  </w:endnote>
  <w:endnote w:type="continuationNotice" w:id="1">
    <w:p w14:paraId="594B441B" w14:textId="77777777" w:rsidR="008F7D74" w:rsidRDefault="008F7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13ECD" w14:textId="77777777" w:rsidR="006077D5" w:rsidRPr="00DC69F7" w:rsidRDefault="006077D5" w:rsidP="006077D5">
    <w:pPr>
      <w:pStyle w:val="Footer"/>
      <w:spacing w:before="0"/>
      <w:rPr>
        <w:rFonts w:ascii="Inter" w:hAnsi="Inter"/>
        <w:color w:val="auto"/>
      </w:rPr>
    </w:pPr>
  </w:p>
  <w:p w14:paraId="03AC24C4" w14:textId="5E3182D1" w:rsidR="00C97AAB" w:rsidRPr="00825A48" w:rsidRDefault="001B243A" w:rsidP="00DC3A81">
    <w:pPr>
      <w:pStyle w:val="Footer"/>
      <w:spacing w:before="0"/>
      <w:jc w:val="left"/>
      <w:rPr>
        <w:rFonts w:ascii="Inter" w:hAnsi="Inter"/>
        <w:color w:val="FF0000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12112024</w:t>
    </w:r>
    <w:proofErr w:type="gramEnd"/>
    <w:r>
      <w:rPr>
        <w:rFonts w:ascii="Inter" w:hAnsi="Inter" w:cs="Arial"/>
        <w:sz w:val="24"/>
        <w:szCs w:val="24"/>
      </w:rPr>
      <w:tab/>
      <w:t xml:space="preserve">                                        </w:t>
    </w:r>
    <w:r w:rsidRPr="001B243A">
      <w:rPr>
        <w:rFonts w:ascii="Inter" w:eastAsia="Times New Roman" w:hAnsi="Inter" w:cs="Times New Roman"/>
        <w:color w:val="auto"/>
        <w:sz w:val="24"/>
        <w:szCs w:val="24"/>
      </w:rPr>
      <w:t>HCS CA RB U1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8F25" w14:textId="77777777" w:rsidR="006077D5" w:rsidRPr="00300954" w:rsidRDefault="006077D5" w:rsidP="006077D5">
    <w:pPr>
      <w:pStyle w:val="Footer"/>
      <w:spacing w:before="0"/>
      <w:rPr>
        <w:rFonts w:ascii="Inter" w:hAnsi="Inter"/>
        <w:sz w:val="24"/>
        <w:szCs w:val="24"/>
      </w:rPr>
    </w:pPr>
  </w:p>
  <w:p w14:paraId="2475FC20" w14:textId="73DA69FA" w:rsidR="001B243A" w:rsidRPr="001B243A" w:rsidRDefault="00DC3A81" w:rsidP="001B243A">
    <w:pPr>
      <w:rPr>
        <w:rFonts w:ascii="Inter" w:eastAsia="Times New Roman" w:hAnsi="Inter" w:cs="Times New Roman"/>
        <w:color w:val="auto"/>
        <w:sz w:val="24"/>
        <w:szCs w:val="24"/>
      </w:rPr>
    </w:pPr>
    <w:r w:rsidRPr="00125A98">
      <w:rPr>
        <w:rFonts w:ascii="Inter" w:hAnsi="Inter" w:cs="Arial"/>
        <w:sz w:val="24"/>
        <w:szCs w:val="24"/>
      </w:rPr>
      <w:t>Y0057_SCAN_21673_2025_UM_WEB_</w:t>
    </w:r>
    <w:proofErr w:type="gramStart"/>
    <w:r w:rsidRPr="00125A98">
      <w:rPr>
        <w:rFonts w:ascii="Inter" w:hAnsi="Inter" w:cs="Arial"/>
        <w:sz w:val="24"/>
        <w:szCs w:val="24"/>
      </w:rPr>
      <w:t>C</w:t>
    </w:r>
    <w:r>
      <w:rPr>
        <w:rFonts w:ascii="Inter" w:hAnsi="Inter" w:cs="Arial"/>
        <w:sz w:val="24"/>
        <w:szCs w:val="24"/>
      </w:rPr>
      <w:t xml:space="preserve">  12112024</w:t>
    </w:r>
    <w:proofErr w:type="gramEnd"/>
    <w:r>
      <w:rPr>
        <w:rFonts w:ascii="Inter" w:hAnsi="Inter" w:cs="Arial"/>
        <w:sz w:val="24"/>
        <w:szCs w:val="24"/>
      </w:rPr>
      <w:tab/>
    </w:r>
    <w:r w:rsidR="001B243A">
      <w:rPr>
        <w:rFonts w:ascii="Inter" w:hAnsi="Inter" w:cs="Arial"/>
        <w:sz w:val="24"/>
        <w:szCs w:val="24"/>
      </w:rPr>
      <w:t xml:space="preserve">                                        </w:t>
    </w:r>
    <w:r w:rsidR="001B243A" w:rsidRPr="001B243A">
      <w:rPr>
        <w:rFonts w:ascii="Inter" w:eastAsia="Times New Roman" w:hAnsi="Inter" w:cs="Times New Roman"/>
        <w:color w:val="auto"/>
        <w:sz w:val="24"/>
        <w:szCs w:val="24"/>
      </w:rPr>
      <w:t>HCS CA RB U1 2025</w:t>
    </w:r>
  </w:p>
  <w:p w14:paraId="08CE784A" w14:textId="3BCB77F4" w:rsidR="00DC3A81" w:rsidRPr="00DA2BAE" w:rsidRDefault="00DC3A81" w:rsidP="00DC3A81">
    <w:pPr>
      <w:pStyle w:val="Footer"/>
      <w:tabs>
        <w:tab w:val="clear" w:pos="9360"/>
        <w:tab w:val="right" w:pos="10800"/>
      </w:tabs>
      <w:spacing w:before="0"/>
      <w:jc w:val="left"/>
      <w:rPr>
        <w:rFonts w:ascii="Inter" w:hAnsi="Inter" w:cs="Arial"/>
        <w:sz w:val="24"/>
        <w:szCs w:val="24"/>
      </w:rPr>
    </w:pPr>
  </w:p>
  <w:p w14:paraId="22196AF0" w14:textId="56C7FA34" w:rsidR="00CE2B50" w:rsidRPr="00300954" w:rsidRDefault="00CE2B50" w:rsidP="00451975">
    <w:pPr>
      <w:pStyle w:val="Footer"/>
      <w:spacing w:before="0"/>
      <w:rPr>
        <w:rFonts w:ascii="Inter" w:hAnsi="Inter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BEA" w14:textId="77777777" w:rsidR="008F7D74" w:rsidRDefault="008F7D74">
      <w:r>
        <w:separator/>
      </w:r>
    </w:p>
  </w:footnote>
  <w:footnote w:type="continuationSeparator" w:id="0">
    <w:p w14:paraId="459FE65E" w14:textId="77777777" w:rsidR="008F7D74" w:rsidRDefault="008F7D74">
      <w:r>
        <w:continuationSeparator/>
      </w:r>
    </w:p>
  </w:footnote>
  <w:footnote w:type="continuationNotice" w:id="1">
    <w:p w14:paraId="44E063CE" w14:textId="77777777" w:rsidR="008F7D74" w:rsidRDefault="008F7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FD9E" w14:textId="77777777" w:rsidR="009E30C5" w:rsidRDefault="009E30C5" w:rsidP="00300954">
    <w:pPr>
      <w:pStyle w:val="Header"/>
      <w:ind w:right="58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364683"/>
    <w:multiLevelType w:val="hybridMultilevel"/>
    <w:tmpl w:val="38DA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304D81"/>
    <w:multiLevelType w:val="hybridMultilevel"/>
    <w:tmpl w:val="0CC434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964213">
    <w:abstractNumId w:val="9"/>
  </w:num>
  <w:num w:numId="2" w16cid:durableId="2035956217">
    <w:abstractNumId w:val="7"/>
  </w:num>
  <w:num w:numId="3" w16cid:durableId="1282421658">
    <w:abstractNumId w:val="6"/>
  </w:num>
  <w:num w:numId="4" w16cid:durableId="1952082672">
    <w:abstractNumId w:val="5"/>
  </w:num>
  <w:num w:numId="5" w16cid:durableId="698243625">
    <w:abstractNumId w:val="4"/>
  </w:num>
  <w:num w:numId="6" w16cid:durableId="1209150292">
    <w:abstractNumId w:val="8"/>
  </w:num>
  <w:num w:numId="7" w16cid:durableId="859515216">
    <w:abstractNumId w:val="3"/>
  </w:num>
  <w:num w:numId="8" w16cid:durableId="1225094971">
    <w:abstractNumId w:val="2"/>
  </w:num>
  <w:num w:numId="9" w16cid:durableId="881985027">
    <w:abstractNumId w:val="1"/>
  </w:num>
  <w:num w:numId="10" w16cid:durableId="697776514">
    <w:abstractNumId w:val="0"/>
  </w:num>
  <w:num w:numId="11" w16cid:durableId="724453245">
    <w:abstractNumId w:val="20"/>
  </w:num>
  <w:num w:numId="12" w16cid:durableId="1097794116">
    <w:abstractNumId w:val="17"/>
  </w:num>
  <w:num w:numId="13" w16cid:durableId="1900627782">
    <w:abstractNumId w:val="11"/>
  </w:num>
  <w:num w:numId="14" w16cid:durableId="1701129263">
    <w:abstractNumId w:val="16"/>
  </w:num>
  <w:num w:numId="15" w16cid:durableId="1017656267">
    <w:abstractNumId w:val="19"/>
  </w:num>
  <w:num w:numId="16" w16cid:durableId="257910910">
    <w:abstractNumId w:val="15"/>
  </w:num>
  <w:num w:numId="17" w16cid:durableId="1970280511">
    <w:abstractNumId w:val="10"/>
  </w:num>
  <w:num w:numId="18" w16cid:durableId="1454900756">
    <w:abstractNumId w:val="14"/>
  </w:num>
  <w:num w:numId="19" w16cid:durableId="49379225">
    <w:abstractNumId w:val="21"/>
  </w:num>
  <w:num w:numId="20" w16cid:durableId="683868163">
    <w:abstractNumId w:val="18"/>
  </w:num>
  <w:num w:numId="21" w16cid:durableId="906300081">
    <w:abstractNumId w:val="12"/>
  </w:num>
  <w:num w:numId="22" w16cid:durableId="13552278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4221E"/>
    <w:rsid w:val="00050C39"/>
    <w:rsid w:val="00056F05"/>
    <w:rsid w:val="00061794"/>
    <w:rsid w:val="00080F4B"/>
    <w:rsid w:val="00081C51"/>
    <w:rsid w:val="0008223A"/>
    <w:rsid w:val="000842E1"/>
    <w:rsid w:val="00093193"/>
    <w:rsid w:val="000932D1"/>
    <w:rsid w:val="000941DE"/>
    <w:rsid w:val="00094A4F"/>
    <w:rsid w:val="000B20AD"/>
    <w:rsid w:val="000E166B"/>
    <w:rsid w:val="000E456B"/>
    <w:rsid w:val="000E520E"/>
    <w:rsid w:val="000E5F29"/>
    <w:rsid w:val="000F0C34"/>
    <w:rsid w:val="000F4CA1"/>
    <w:rsid w:val="0010022B"/>
    <w:rsid w:val="00100D50"/>
    <w:rsid w:val="00102B55"/>
    <w:rsid w:val="00133488"/>
    <w:rsid w:val="001337B4"/>
    <w:rsid w:val="00146315"/>
    <w:rsid w:val="00146692"/>
    <w:rsid w:val="001541D6"/>
    <w:rsid w:val="00164C2A"/>
    <w:rsid w:val="00174477"/>
    <w:rsid w:val="00175BED"/>
    <w:rsid w:val="00177204"/>
    <w:rsid w:val="00180B73"/>
    <w:rsid w:val="0018725B"/>
    <w:rsid w:val="001B243A"/>
    <w:rsid w:val="001B5466"/>
    <w:rsid w:val="001C27E9"/>
    <w:rsid w:val="001D7E54"/>
    <w:rsid w:val="001E3A27"/>
    <w:rsid w:val="001F002A"/>
    <w:rsid w:val="001F0EBD"/>
    <w:rsid w:val="0021692E"/>
    <w:rsid w:val="002221A7"/>
    <w:rsid w:val="0022547D"/>
    <w:rsid w:val="00225EAC"/>
    <w:rsid w:val="002403AF"/>
    <w:rsid w:val="00251D56"/>
    <w:rsid w:val="0026233C"/>
    <w:rsid w:val="00265E64"/>
    <w:rsid w:val="00277C58"/>
    <w:rsid w:val="00290AE0"/>
    <w:rsid w:val="002B4475"/>
    <w:rsid w:val="002C5314"/>
    <w:rsid w:val="002C5425"/>
    <w:rsid w:val="002C6E73"/>
    <w:rsid w:val="002D4121"/>
    <w:rsid w:val="002E03C0"/>
    <w:rsid w:val="002F517B"/>
    <w:rsid w:val="002F63DA"/>
    <w:rsid w:val="00300954"/>
    <w:rsid w:val="00312A41"/>
    <w:rsid w:val="00323B6B"/>
    <w:rsid w:val="0033301E"/>
    <w:rsid w:val="00334EFA"/>
    <w:rsid w:val="00344D6F"/>
    <w:rsid w:val="00351724"/>
    <w:rsid w:val="00362B68"/>
    <w:rsid w:val="003659EC"/>
    <w:rsid w:val="00385DF6"/>
    <w:rsid w:val="00393D6D"/>
    <w:rsid w:val="003966CB"/>
    <w:rsid w:val="003A4AA5"/>
    <w:rsid w:val="003B15FC"/>
    <w:rsid w:val="003B756D"/>
    <w:rsid w:val="003C1F7D"/>
    <w:rsid w:val="003C27C3"/>
    <w:rsid w:val="00404963"/>
    <w:rsid w:val="00407F6A"/>
    <w:rsid w:val="004150FA"/>
    <w:rsid w:val="00416F8A"/>
    <w:rsid w:val="0042088A"/>
    <w:rsid w:val="0042304E"/>
    <w:rsid w:val="00424D84"/>
    <w:rsid w:val="00443EFE"/>
    <w:rsid w:val="00444A2C"/>
    <w:rsid w:val="00451975"/>
    <w:rsid w:val="004546A4"/>
    <w:rsid w:val="00454B35"/>
    <w:rsid w:val="00454E20"/>
    <w:rsid w:val="00474319"/>
    <w:rsid w:val="0048768B"/>
    <w:rsid w:val="00490FF3"/>
    <w:rsid w:val="004A3DE1"/>
    <w:rsid w:val="004B1192"/>
    <w:rsid w:val="004B3CAE"/>
    <w:rsid w:val="004B4064"/>
    <w:rsid w:val="004B5A6D"/>
    <w:rsid w:val="004C1D7C"/>
    <w:rsid w:val="004D7301"/>
    <w:rsid w:val="004E4C13"/>
    <w:rsid w:val="004F7EE2"/>
    <w:rsid w:val="005035BC"/>
    <w:rsid w:val="00503C40"/>
    <w:rsid w:val="00517B5D"/>
    <w:rsid w:val="00532AEB"/>
    <w:rsid w:val="00544BCF"/>
    <w:rsid w:val="00544DBF"/>
    <w:rsid w:val="00555269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A0447"/>
    <w:rsid w:val="005B0773"/>
    <w:rsid w:val="005B0A67"/>
    <w:rsid w:val="005C0EFB"/>
    <w:rsid w:val="005C4FCD"/>
    <w:rsid w:val="005D0CD0"/>
    <w:rsid w:val="005D4B9C"/>
    <w:rsid w:val="005E61AD"/>
    <w:rsid w:val="005F15D9"/>
    <w:rsid w:val="006077D5"/>
    <w:rsid w:val="006111EF"/>
    <w:rsid w:val="00626E8C"/>
    <w:rsid w:val="00627732"/>
    <w:rsid w:val="006415F1"/>
    <w:rsid w:val="00642C7E"/>
    <w:rsid w:val="00646CDD"/>
    <w:rsid w:val="00646EF2"/>
    <w:rsid w:val="0065277B"/>
    <w:rsid w:val="006612F3"/>
    <w:rsid w:val="006664F6"/>
    <w:rsid w:val="00674FDC"/>
    <w:rsid w:val="00675070"/>
    <w:rsid w:val="00677C17"/>
    <w:rsid w:val="00680E74"/>
    <w:rsid w:val="0068348C"/>
    <w:rsid w:val="006856F7"/>
    <w:rsid w:val="00692DF5"/>
    <w:rsid w:val="00694EC4"/>
    <w:rsid w:val="006A0AB5"/>
    <w:rsid w:val="006A6EA0"/>
    <w:rsid w:val="006B0F92"/>
    <w:rsid w:val="006B23F2"/>
    <w:rsid w:val="006C5CA6"/>
    <w:rsid w:val="006D019B"/>
    <w:rsid w:val="006D1397"/>
    <w:rsid w:val="006E5536"/>
    <w:rsid w:val="006F3A82"/>
    <w:rsid w:val="00700044"/>
    <w:rsid w:val="00700A7A"/>
    <w:rsid w:val="00702325"/>
    <w:rsid w:val="007059A3"/>
    <w:rsid w:val="00724976"/>
    <w:rsid w:val="0072519C"/>
    <w:rsid w:val="007254AC"/>
    <w:rsid w:val="0074014F"/>
    <w:rsid w:val="00742327"/>
    <w:rsid w:val="00752191"/>
    <w:rsid w:val="007659BB"/>
    <w:rsid w:val="00765FCE"/>
    <w:rsid w:val="00776D14"/>
    <w:rsid w:val="00783974"/>
    <w:rsid w:val="00785D9B"/>
    <w:rsid w:val="007B0701"/>
    <w:rsid w:val="007B5E23"/>
    <w:rsid w:val="007C06F3"/>
    <w:rsid w:val="007C2926"/>
    <w:rsid w:val="007D1DF6"/>
    <w:rsid w:val="007D7FB8"/>
    <w:rsid w:val="007F7432"/>
    <w:rsid w:val="007F7708"/>
    <w:rsid w:val="00812F31"/>
    <w:rsid w:val="00821283"/>
    <w:rsid w:val="00823639"/>
    <w:rsid w:val="00825A48"/>
    <w:rsid w:val="00830B2B"/>
    <w:rsid w:val="008330F0"/>
    <w:rsid w:val="0083666E"/>
    <w:rsid w:val="00843332"/>
    <w:rsid w:val="00850DD6"/>
    <w:rsid w:val="00854D3D"/>
    <w:rsid w:val="00855061"/>
    <w:rsid w:val="00860647"/>
    <w:rsid w:val="008620CD"/>
    <w:rsid w:val="008673DC"/>
    <w:rsid w:val="008771A7"/>
    <w:rsid w:val="0088033D"/>
    <w:rsid w:val="00882B79"/>
    <w:rsid w:val="00882ED0"/>
    <w:rsid w:val="00886923"/>
    <w:rsid w:val="00887B53"/>
    <w:rsid w:val="00891880"/>
    <w:rsid w:val="008959AC"/>
    <w:rsid w:val="00897A1A"/>
    <w:rsid w:val="008A238A"/>
    <w:rsid w:val="008A638C"/>
    <w:rsid w:val="008A6C9B"/>
    <w:rsid w:val="008B17C3"/>
    <w:rsid w:val="008B5A9F"/>
    <w:rsid w:val="008C15EE"/>
    <w:rsid w:val="008C1C78"/>
    <w:rsid w:val="008D1A7D"/>
    <w:rsid w:val="008E0F47"/>
    <w:rsid w:val="008E1E08"/>
    <w:rsid w:val="008F0962"/>
    <w:rsid w:val="008F243C"/>
    <w:rsid w:val="008F3A3A"/>
    <w:rsid w:val="008F4BE8"/>
    <w:rsid w:val="008F7D74"/>
    <w:rsid w:val="00901E9E"/>
    <w:rsid w:val="00905A17"/>
    <w:rsid w:val="009101ED"/>
    <w:rsid w:val="00932053"/>
    <w:rsid w:val="00936077"/>
    <w:rsid w:val="009467DB"/>
    <w:rsid w:val="00946FE6"/>
    <w:rsid w:val="00947AC9"/>
    <w:rsid w:val="00952DF6"/>
    <w:rsid w:val="0096131A"/>
    <w:rsid w:val="00973108"/>
    <w:rsid w:val="00982415"/>
    <w:rsid w:val="00993802"/>
    <w:rsid w:val="009B25D6"/>
    <w:rsid w:val="009B3A5C"/>
    <w:rsid w:val="009C5E5E"/>
    <w:rsid w:val="009D2F3A"/>
    <w:rsid w:val="009D3630"/>
    <w:rsid w:val="009E30C5"/>
    <w:rsid w:val="009E7AE1"/>
    <w:rsid w:val="009F3BFF"/>
    <w:rsid w:val="00A00DE4"/>
    <w:rsid w:val="00A1047C"/>
    <w:rsid w:val="00A10FCA"/>
    <w:rsid w:val="00A1273E"/>
    <w:rsid w:val="00A15B5F"/>
    <w:rsid w:val="00A26C91"/>
    <w:rsid w:val="00A36FC8"/>
    <w:rsid w:val="00A42169"/>
    <w:rsid w:val="00A55CCE"/>
    <w:rsid w:val="00A63A52"/>
    <w:rsid w:val="00A70EBB"/>
    <w:rsid w:val="00A76E08"/>
    <w:rsid w:val="00A8343C"/>
    <w:rsid w:val="00A85ED5"/>
    <w:rsid w:val="00A913B2"/>
    <w:rsid w:val="00A917D8"/>
    <w:rsid w:val="00A933B1"/>
    <w:rsid w:val="00AC7C80"/>
    <w:rsid w:val="00AD2896"/>
    <w:rsid w:val="00AE0616"/>
    <w:rsid w:val="00AE152C"/>
    <w:rsid w:val="00AE7529"/>
    <w:rsid w:val="00AF2A61"/>
    <w:rsid w:val="00AF4B70"/>
    <w:rsid w:val="00AF5D31"/>
    <w:rsid w:val="00AF5F29"/>
    <w:rsid w:val="00B050E6"/>
    <w:rsid w:val="00B10208"/>
    <w:rsid w:val="00B11FCA"/>
    <w:rsid w:val="00B12060"/>
    <w:rsid w:val="00B37061"/>
    <w:rsid w:val="00B412A4"/>
    <w:rsid w:val="00B46FCB"/>
    <w:rsid w:val="00B57734"/>
    <w:rsid w:val="00B633CA"/>
    <w:rsid w:val="00B70E0A"/>
    <w:rsid w:val="00B720CC"/>
    <w:rsid w:val="00B82F9E"/>
    <w:rsid w:val="00B932A1"/>
    <w:rsid w:val="00BA61B9"/>
    <w:rsid w:val="00BB79C1"/>
    <w:rsid w:val="00BC3EAB"/>
    <w:rsid w:val="00BC7C48"/>
    <w:rsid w:val="00BE5B8B"/>
    <w:rsid w:val="00BF1D6D"/>
    <w:rsid w:val="00C004B1"/>
    <w:rsid w:val="00C14442"/>
    <w:rsid w:val="00C44881"/>
    <w:rsid w:val="00C53E59"/>
    <w:rsid w:val="00C53F06"/>
    <w:rsid w:val="00C75F26"/>
    <w:rsid w:val="00C76E13"/>
    <w:rsid w:val="00C97AAB"/>
    <w:rsid w:val="00CC2707"/>
    <w:rsid w:val="00CD58F5"/>
    <w:rsid w:val="00CD5B7E"/>
    <w:rsid w:val="00CD5C8E"/>
    <w:rsid w:val="00CD6AED"/>
    <w:rsid w:val="00CE2B50"/>
    <w:rsid w:val="00CE5DD3"/>
    <w:rsid w:val="00CF5B41"/>
    <w:rsid w:val="00D02818"/>
    <w:rsid w:val="00D17848"/>
    <w:rsid w:val="00D225E5"/>
    <w:rsid w:val="00D22D37"/>
    <w:rsid w:val="00D267B5"/>
    <w:rsid w:val="00D3704F"/>
    <w:rsid w:val="00D37087"/>
    <w:rsid w:val="00D3787D"/>
    <w:rsid w:val="00D55EDC"/>
    <w:rsid w:val="00D833C4"/>
    <w:rsid w:val="00D97565"/>
    <w:rsid w:val="00DA3706"/>
    <w:rsid w:val="00DB0A18"/>
    <w:rsid w:val="00DB7EBA"/>
    <w:rsid w:val="00DC3A81"/>
    <w:rsid w:val="00DC69F7"/>
    <w:rsid w:val="00DD205D"/>
    <w:rsid w:val="00DD3059"/>
    <w:rsid w:val="00DD4FD8"/>
    <w:rsid w:val="00DE6397"/>
    <w:rsid w:val="00DF096E"/>
    <w:rsid w:val="00DF3E50"/>
    <w:rsid w:val="00DF7B6E"/>
    <w:rsid w:val="00E01FE9"/>
    <w:rsid w:val="00E15244"/>
    <w:rsid w:val="00E16A94"/>
    <w:rsid w:val="00E230BA"/>
    <w:rsid w:val="00E26F53"/>
    <w:rsid w:val="00E30C4C"/>
    <w:rsid w:val="00E42FD2"/>
    <w:rsid w:val="00E43DFA"/>
    <w:rsid w:val="00E502AD"/>
    <w:rsid w:val="00E5422C"/>
    <w:rsid w:val="00E57432"/>
    <w:rsid w:val="00E65CA2"/>
    <w:rsid w:val="00E703D1"/>
    <w:rsid w:val="00E743C8"/>
    <w:rsid w:val="00E779B5"/>
    <w:rsid w:val="00E81742"/>
    <w:rsid w:val="00E92733"/>
    <w:rsid w:val="00EA45E5"/>
    <w:rsid w:val="00EB01CF"/>
    <w:rsid w:val="00EB6644"/>
    <w:rsid w:val="00EC01E2"/>
    <w:rsid w:val="00ED4A48"/>
    <w:rsid w:val="00EE01DB"/>
    <w:rsid w:val="00EE3A2E"/>
    <w:rsid w:val="00F00C59"/>
    <w:rsid w:val="00F143F7"/>
    <w:rsid w:val="00F174E7"/>
    <w:rsid w:val="00F24913"/>
    <w:rsid w:val="00F27E41"/>
    <w:rsid w:val="00F30F8F"/>
    <w:rsid w:val="00F4053F"/>
    <w:rsid w:val="00F43674"/>
    <w:rsid w:val="00F5217E"/>
    <w:rsid w:val="00F60E53"/>
    <w:rsid w:val="00F80959"/>
    <w:rsid w:val="00F92472"/>
    <w:rsid w:val="00FB33DA"/>
    <w:rsid w:val="00FB3C67"/>
    <w:rsid w:val="00FB5441"/>
    <w:rsid w:val="00FC1171"/>
    <w:rsid w:val="00FD018D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|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4D84"/>
    <w:rPr>
      <w:sz w:val="16"/>
      <w:szCs w:val="16"/>
    </w:rPr>
  </w:style>
  <w:style w:type="paragraph" w:styleId="Revision">
    <w:name w:val="Revision"/>
    <w:hidden/>
    <w:uiPriority w:val="99"/>
    <w:semiHidden/>
    <w:rsid w:val="008E0F47"/>
    <w:rPr>
      <w:color w:val="404040" w:themeColor="text1" w:themeTint="BF"/>
      <w:sz w:val="20"/>
    </w:rPr>
  </w:style>
  <w:style w:type="paragraph" w:customStyle="1" w:styleId="body2">
    <w:name w:val="body2"/>
    <w:basedOn w:val="Normal"/>
    <w:qFormat/>
    <w:rsid w:val="00973108"/>
    <w:rPr>
      <w:rFonts w:ascii="Times New Roman" w:eastAsia="Times New Roman" w:hAnsi="Times New Roman" w:cs="ODLJPJ+Arial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734"/>
    <w:rPr>
      <w:color w:val="524A82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734"/>
    <w:rPr>
      <w:color w:val="8F9954" w:themeColor="followedHyperlink"/>
      <w:u w:val="single"/>
    </w:rPr>
  </w:style>
  <w:style w:type="paragraph" w:customStyle="1" w:styleId="header1">
    <w:name w:val="header1"/>
    <w:basedOn w:val="Normal"/>
    <w:qFormat/>
    <w:rsid w:val="003B15FC"/>
    <w:pPr>
      <w:jc w:val="center"/>
    </w:pPr>
    <w:rPr>
      <w:rFonts w:ascii="Tahoma" w:eastAsia="Times New Roman" w:hAnsi="Tahoma" w:cs="Tahoma"/>
      <w:b/>
      <w:bCs/>
      <w:color w:val="auto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cfr.gov/current/title-42/part-423/section-423.56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cfr.gov/current/title-42/part-422/section-422.63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cfr.gov/current/title-42/part-422/section-422.56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appeals-grievances/prescription-drug" TargetMode="Externa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B6257C-DD4F-4DAA-9012-823742F1B8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07885335-6a4e-4885-be30-927ccdb054e0"/>
    <ds:schemaRef ds:uri="b207adac-8fce-4fc9-bbe5-6d7895f65e86"/>
  </ds:schemaRefs>
</ds:datastoreItem>
</file>

<file path=customXml/itemProps4.xml><?xml version="1.0" encoding="utf-8"?>
<ds:datastoreItem xmlns:ds="http://schemas.openxmlformats.org/officeDocument/2006/customXml" ds:itemID="{89958CE8-4478-49C1-8EA1-274852A2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SCAN</Company>
  <LinksUpToDate>false</LinksUpToDate>
  <CharactersWithSpaces>4427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CMS;Doug Buseck</dc:creator>
  <cp:keywords/>
  <dc:description/>
  <cp:lastModifiedBy>Chavette Watts</cp:lastModifiedBy>
  <cp:revision>10</cp:revision>
  <cp:lastPrinted>2013-10-24T13:13:00Z</cp:lastPrinted>
  <dcterms:created xsi:type="dcterms:W3CDTF">2024-12-23T06:41:00Z</dcterms:created>
  <dcterms:modified xsi:type="dcterms:W3CDTF">2024-12-23T15:36:00Z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2024-11-21T17:48:21Z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017db8d1-b52c-4996-9c3f-46b6efe4df75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